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9C" w:rsidRPr="00EF3B9C" w:rsidRDefault="00EF3B9C" w:rsidP="00EF3B9C">
      <w:pPr>
        <w:spacing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ЗАКОН ЧЕЛЯБИНСКОЙ ОБЛАСТИ от 24.09.2009 № 465-ЗО</w:t>
      </w:r>
    </w:p>
    <w:p w:rsidR="00EF3B9C" w:rsidRPr="00EF3B9C" w:rsidRDefault="00EF3B9C" w:rsidP="00EF3B9C">
      <w:pPr>
        <w:spacing w:after="100" w:afterAutospacing="1" w:line="240" w:lineRule="auto"/>
        <w:outlineLvl w:val="0"/>
        <w:rPr>
          <w:rFonts w:ascii="Times New Roman" w:eastAsia="Times New Roman" w:hAnsi="Times New Roman" w:cs="Times New Roman"/>
          <w:b/>
          <w:bCs/>
          <w:kern w:val="36"/>
          <w:sz w:val="28"/>
          <w:szCs w:val="28"/>
          <w:lang w:eastAsia="ru-RU"/>
        </w:rPr>
      </w:pPr>
      <w:r w:rsidRPr="00EF3B9C">
        <w:rPr>
          <w:rFonts w:ascii="Times New Roman" w:eastAsia="Times New Roman" w:hAnsi="Times New Roman" w:cs="Times New Roman"/>
          <w:b/>
          <w:bCs/>
          <w:kern w:val="36"/>
          <w:sz w:val="28"/>
          <w:szCs w:val="28"/>
          <w:lang w:eastAsia="ru-RU"/>
        </w:rPr>
        <w:t>Закон</w:t>
      </w:r>
    </w:p>
    <w:p w:rsidR="00EF3B9C" w:rsidRPr="00EF3B9C" w:rsidRDefault="00EF3B9C" w:rsidP="00EF3B9C">
      <w:pPr>
        <w:spacing w:after="100" w:afterAutospacing="1" w:line="240" w:lineRule="auto"/>
        <w:outlineLvl w:val="1"/>
        <w:rPr>
          <w:rFonts w:ascii="Times New Roman" w:eastAsia="Times New Roman" w:hAnsi="Times New Roman" w:cs="Times New Roman"/>
          <w:b/>
          <w:bCs/>
          <w:sz w:val="28"/>
          <w:szCs w:val="28"/>
          <w:lang w:eastAsia="ru-RU"/>
        </w:rPr>
      </w:pPr>
      <w:r w:rsidRPr="00EF3B9C">
        <w:rPr>
          <w:rFonts w:ascii="Times New Roman" w:eastAsia="Times New Roman" w:hAnsi="Times New Roman" w:cs="Times New Roman"/>
          <w:b/>
          <w:bCs/>
          <w:sz w:val="28"/>
          <w:szCs w:val="28"/>
          <w:lang w:eastAsia="ru-RU"/>
        </w:rPr>
        <w:t xml:space="preserve">О дополнительных мерах социальной поддержки по оплате проезда отдельных категорий граждан, оказание мер социальной </w:t>
      </w:r>
      <w:proofErr w:type="gramStart"/>
      <w:r w:rsidRPr="00EF3B9C">
        <w:rPr>
          <w:rFonts w:ascii="Times New Roman" w:eastAsia="Times New Roman" w:hAnsi="Times New Roman" w:cs="Times New Roman"/>
          <w:b/>
          <w:bCs/>
          <w:sz w:val="28"/>
          <w:szCs w:val="28"/>
          <w:lang w:eastAsia="ru-RU"/>
        </w:rPr>
        <w:t>поддержки</w:t>
      </w:r>
      <w:proofErr w:type="gramEnd"/>
      <w:r w:rsidRPr="00EF3B9C">
        <w:rPr>
          <w:rFonts w:ascii="Times New Roman" w:eastAsia="Times New Roman" w:hAnsi="Times New Roman" w:cs="Times New Roman"/>
          <w:b/>
          <w:bCs/>
          <w:sz w:val="28"/>
          <w:szCs w:val="28"/>
          <w:lang w:eastAsia="ru-RU"/>
        </w:rPr>
        <w:t xml:space="preserve"> которым осуществляется за счет средств федерального бюджета (с изменениями на 30 ноября 2010 года)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Зарегистрирован</w:t>
      </w:r>
      <w:r w:rsidRPr="00EF3B9C">
        <w:rPr>
          <w:rFonts w:ascii="Times New Roman" w:eastAsia="Times New Roman" w:hAnsi="Times New Roman" w:cs="Times New Roman"/>
          <w:sz w:val="28"/>
          <w:szCs w:val="28"/>
          <w:lang w:eastAsia="ru-RU"/>
        </w:rPr>
        <w:br/>
        <w:t>Управлением Министерства юстиции РФ</w:t>
      </w:r>
      <w:r w:rsidRPr="00EF3B9C">
        <w:rPr>
          <w:rFonts w:ascii="Times New Roman" w:eastAsia="Times New Roman" w:hAnsi="Times New Roman" w:cs="Times New Roman"/>
          <w:sz w:val="28"/>
          <w:szCs w:val="28"/>
          <w:lang w:eastAsia="ru-RU"/>
        </w:rPr>
        <w:br/>
        <w:t>по Челябинской области</w:t>
      </w:r>
      <w:r w:rsidRPr="00EF3B9C">
        <w:rPr>
          <w:rFonts w:ascii="Times New Roman" w:eastAsia="Times New Roman" w:hAnsi="Times New Roman" w:cs="Times New Roman"/>
          <w:sz w:val="28"/>
          <w:szCs w:val="28"/>
          <w:lang w:eastAsia="ru-RU"/>
        </w:rPr>
        <w:br/>
        <w:t>16 октября 2009 года</w:t>
      </w:r>
      <w:r w:rsidRPr="00EF3B9C">
        <w:rPr>
          <w:rFonts w:ascii="Times New Roman" w:eastAsia="Times New Roman" w:hAnsi="Times New Roman" w:cs="Times New Roman"/>
          <w:sz w:val="28"/>
          <w:szCs w:val="28"/>
          <w:lang w:eastAsia="ru-RU"/>
        </w:rPr>
        <w:br/>
        <w:t>Регистрационный номер – ru74000200900363</w:t>
      </w:r>
    </w:p>
    <w:p w:rsidR="00EF3B9C" w:rsidRPr="00EF3B9C" w:rsidRDefault="00EF3B9C" w:rsidP="00EF3B9C">
      <w:pPr>
        <w:spacing w:after="100" w:afterAutospacing="1" w:line="240" w:lineRule="auto"/>
        <w:jc w:val="center"/>
        <w:outlineLvl w:val="2"/>
        <w:rPr>
          <w:rFonts w:ascii="Times New Roman" w:eastAsia="Times New Roman" w:hAnsi="Times New Roman" w:cs="Times New Roman"/>
          <w:b/>
          <w:bCs/>
          <w:sz w:val="28"/>
          <w:szCs w:val="28"/>
          <w:lang w:eastAsia="ru-RU"/>
        </w:rPr>
      </w:pPr>
      <w:r w:rsidRPr="00EF3B9C">
        <w:rPr>
          <w:rFonts w:ascii="Times New Roman" w:eastAsia="Times New Roman" w:hAnsi="Times New Roman" w:cs="Times New Roman"/>
          <w:b/>
          <w:bCs/>
          <w:sz w:val="28"/>
          <w:szCs w:val="28"/>
          <w:lang w:eastAsia="ru-RU"/>
        </w:rPr>
        <w:t>ЗАКОНОДАТЕЛЬНОЕ СОБРАНИЕ ЧЕЛЯБИНСКОЙ ОБЛАСТИ</w:t>
      </w:r>
    </w:p>
    <w:p w:rsidR="00EF3B9C" w:rsidRPr="00EF3B9C" w:rsidRDefault="00EF3B9C" w:rsidP="00EF3B9C">
      <w:pPr>
        <w:spacing w:after="100" w:afterAutospacing="1" w:line="240" w:lineRule="auto"/>
        <w:jc w:val="center"/>
        <w:outlineLvl w:val="2"/>
        <w:rPr>
          <w:rFonts w:ascii="Times New Roman" w:eastAsia="Times New Roman" w:hAnsi="Times New Roman" w:cs="Times New Roman"/>
          <w:b/>
          <w:bCs/>
          <w:sz w:val="28"/>
          <w:szCs w:val="28"/>
          <w:lang w:eastAsia="ru-RU"/>
        </w:rPr>
      </w:pPr>
      <w:r w:rsidRPr="00EF3B9C">
        <w:rPr>
          <w:rFonts w:ascii="Times New Roman" w:eastAsia="Times New Roman" w:hAnsi="Times New Roman" w:cs="Times New Roman"/>
          <w:b/>
          <w:bCs/>
          <w:sz w:val="28"/>
          <w:szCs w:val="28"/>
          <w:lang w:eastAsia="ru-RU"/>
        </w:rPr>
        <w:t>ЗАКОН ЧЕЛЯБИНСКОЙ ОБЛАСТИ</w:t>
      </w:r>
    </w:p>
    <w:p w:rsidR="00EF3B9C" w:rsidRPr="00EF3B9C" w:rsidRDefault="00EF3B9C" w:rsidP="00EF3B9C">
      <w:pPr>
        <w:spacing w:after="100" w:afterAutospacing="1" w:line="240" w:lineRule="auto"/>
        <w:jc w:val="center"/>
        <w:outlineLvl w:val="2"/>
        <w:rPr>
          <w:rFonts w:ascii="Times New Roman" w:eastAsia="Times New Roman" w:hAnsi="Times New Roman" w:cs="Times New Roman"/>
          <w:b/>
          <w:bCs/>
          <w:sz w:val="28"/>
          <w:szCs w:val="28"/>
          <w:lang w:eastAsia="ru-RU"/>
        </w:rPr>
      </w:pPr>
      <w:r w:rsidRPr="00EF3B9C">
        <w:rPr>
          <w:rFonts w:ascii="Times New Roman" w:eastAsia="Times New Roman" w:hAnsi="Times New Roman" w:cs="Times New Roman"/>
          <w:b/>
          <w:bCs/>
          <w:sz w:val="28"/>
          <w:szCs w:val="28"/>
          <w:lang w:eastAsia="ru-RU"/>
        </w:rPr>
        <w:t>от 24 сентября 2009 года № 465-ЗО</w:t>
      </w:r>
    </w:p>
    <w:p w:rsidR="00EF3B9C" w:rsidRPr="00EF3B9C" w:rsidRDefault="00EF3B9C" w:rsidP="00EF3B9C">
      <w:pPr>
        <w:spacing w:after="100" w:afterAutospacing="1" w:line="240" w:lineRule="auto"/>
        <w:jc w:val="center"/>
        <w:outlineLvl w:val="2"/>
        <w:rPr>
          <w:rFonts w:ascii="Times New Roman" w:eastAsia="Times New Roman" w:hAnsi="Times New Roman" w:cs="Times New Roman"/>
          <w:b/>
          <w:bCs/>
          <w:sz w:val="28"/>
          <w:szCs w:val="28"/>
          <w:lang w:eastAsia="ru-RU"/>
        </w:rPr>
      </w:pPr>
      <w:r w:rsidRPr="00EF3B9C">
        <w:rPr>
          <w:rFonts w:ascii="Times New Roman" w:eastAsia="Times New Roman" w:hAnsi="Times New Roman" w:cs="Times New Roman"/>
          <w:b/>
          <w:bCs/>
          <w:sz w:val="28"/>
          <w:szCs w:val="28"/>
          <w:lang w:eastAsia="ru-RU"/>
        </w:rPr>
        <w:t xml:space="preserve">О дополнительных мерах социальной поддержки по оплате проезда отдельных категорий граждан, оказание мер социальной </w:t>
      </w:r>
      <w:proofErr w:type="gramStart"/>
      <w:r w:rsidRPr="00EF3B9C">
        <w:rPr>
          <w:rFonts w:ascii="Times New Roman" w:eastAsia="Times New Roman" w:hAnsi="Times New Roman" w:cs="Times New Roman"/>
          <w:b/>
          <w:bCs/>
          <w:sz w:val="28"/>
          <w:szCs w:val="28"/>
          <w:lang w:eastAsia="ru-RU"/>
        </w:rPr>
        <w:t>поддержки</w:t>
      </w:r>
      <w:proofErr w:type="gramEnd"/>
      <w:r w:rsidRPr="00EF3B9C">
        <w:rPr>
          <w:rFonts w:ascii="Times New Roman" w:eastAsia="Times New Roman" w:hAnsi="Times New Roman" w:cs="Times New Roman"/>
          <w:b/>
          <w:bCs/>
          <w:sz w:val="28"/>
          <w:szCs w:val="28"/>
          <w:lang w:eastAsia="ru-RU"/>
        </w:rPr>
        <w:t xml:space="preserve"> которым осуществляется за счет средств федерального бюджета</w:t>
      </w:r>
    </w:p>
    <w:p w:rsidR="00EF3B9C" w:rsidRPr="00EF3B9C" w:rsidRDefault="00EF3B9C" w:rsidP="00EF3B9C">
      <w:pPr>
        <w:spacing w:after="100" w:afterAutospacing="1" w:line="240" w:lineRule="auto"/>
        <w:jc w:val="right"/>
        <w:rPr>
          <w:rFonts w:ascii="Times New Roman" w:eastAsia="Times New Roman" w:hAnsi="Times New Roman" w:cs="Times New Roman"/>
          <w:sz w:val="28"/>
          <w:szCs w:val="28"/>
          <w:lang w:eastAsia="ru-RU"/>
        </w:rPr>
      </w:pPr>
      <w:proofErr w:type="gramStart"/>
      <w:r w:rsidRPr="00EF3B9C">
        <w:rPr>
          <w:rFonts w:ascii="Times New Roman" w:eastAsia="Times New Roman" w:hAnsi="Times New Roman" w:cs="Times New Roman"/>
          <w:sz w:val="28"/>
          <w:szCs w:val="28"/>
          <w:lang w:eastAsia="ru-RU"/>
        </w:rPr>
        <w:t>Принят</w:t>
      </w:r>
      <w:proofErr w:type="gramEnd"/>
      <w:r w:rsidRPr="00EF3B9C">
        <w:rPr>
          <w:rFonts w:ascii="Times New Roman" w:eastAsia="Times New Roman" w:hAnsi="Times New Roman" w:cs="Times New Roman"/>
          <w:sz w:val="28"/>
          <w:szCs w:val="28"/>
          <w:lang w:eastAsia="ru-RU"/>
        </w:rPr>
        <w:br/>
        <w:t>Законодательным Собранием</w:t>
      </w:r>
      <w:r w:rsidRPr="00EF3B9C">
        <w:rPr>
          <w:rFonts w:ascii="Times New Roman" w:eastAsia="Times New Roman" w:hAnsi="Times New Roman" w:cs="Times New Roman"/>
          <w:sz w:val="28"/>
          <w:szCs w:val="28"/>
          <w:lang w:eastAsia="ru-RU"/>
        </w:rPr>
        <w:br/>
        <w:t>24 сентября 2009 года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______________________________________</w:t>
      </w:r>
      <w:r w:rsidR="00A84463">
        <w:rPr>
          <w:rFonts w:ascii="Times New Roman" w:eastAsia="Times New Roman" w:hAnsi="Times New Roman" w:cs="Times New Roman"/>
          <w:sz w:val="28"/>
          <w:szCs w:val="28"/>
          <w:lang w:eastAsia="ru-RU"/>
        </w:rPr>
        <w:t>______________________________</w:t>
      </w:r>
      <w:r w:rsidRPr="00EF3B9C">
        <w:rPr>
          <w:rFonts w:ascii="Times New Roman" w:eastAsia="Times New Roman" w:hAnsi="Times New Roman" w:cs="Times New Roman"/>
          <w:sz w:val="28"/>
          <w:szCs w:val="28"/>
          <w:lang w:eastAsia="ru-RU"/>
        </w:rPr>
        <w:br/>
        <w:t>    Документ с изменениями, внесенными:</w:t>
      </w:r>
      <w:r w:rsidRPr="00EF3B9C">
        <w:rPr>
          <w:rFonts w:ascii="Times New Roman" w:eastAsia="Times New Roman" w:hAnsi="Times New Roman" w:cs="Times New Roman"/>
          <w:sz w:val="28"/>
          <w:szCs w:val="28"/>
          <w:lang w:eastAsia="ru-RU"/>
        </w:rPr>
        <w:br/>
        <w:t>    </w:t>
      </w:r>
      <w:hyperlink r:id="rId6" w:anchor="/document/81/10136/" w:history="1">
        <w:r w:rsidRPr="00EF3B9C">
          <w:rPr>
            <w:rFonts w:ascii="Times New Roman" w:eastAsia="Times New Roman" w:hAnsi="Times New Roman" w:cs="Times New Roman"/>
            <w:color w:val="0000FF"/>
            <w:sz w:val="28"/>
            <w:szCs w:val="28"/>
            <w:u w:val="single"/>
            <w:lang w:eastAsia="ru-RU"/>
          </w:rPr>
          <w:t>Законом Челябинской области от 31 марта 2010 года № 554-ЗО</w:t>
        </w:r>
      </w:hyperlink>
      <w:r w:rsidRPr="00EF3B9C">
        <w:rPr>
          <w:rFonts w:ascii="Times New Roman" w:eastAsia="Times New Roman" w:hAnsi="Times New Roman" w:cs="Times New Roman"/>
          <w:sz w:val="28"/>
          <w:szCs w:val="28"/>
          <w:lang w:eastAsia="ru-RU"/>
        </w:rPr>
        <w:t xml:space="preserve"> (Закон вступает в силу со дня его официального опубликования и распространяется на правоотношения, возникшие с 1 апреля 2010 года)</w:t>
      </w:r>
      <w:r w:rsidRPr="00EF3B9C">
        <w:rPr>
          <w:rFonts w:ascii="Times New Roman" w:eastAsia="Times New Roman" w:hAnsi="Times New Roman" w:cs="Times New Roman"/>
          <w:sz w:val="28"/>
          <w:szCs w:val="28"/>
          <w:lang w:eastAsia="ru-RU"/>
        </w:rPr>
        <w:br/>
        <w:t>    </w:t>
      </w:r>
      <w:hyperlink r:id="rId7" w:anchor="/document/81/155033/" w:history="1">
        <w:r w:rsidRPr="00EF3B9C">
          <w:rPr>
            <w:rFonts w:ascii="Times New Roman" w:eastAsia="Times New Roman" w:hAnsi="Times New Roman" w:cs="Times New Roman"/>
            <w:color w:val="0000FF"/>
            <w:sz w:val="28"/>
            <w:szCs w:val="28"/>
            <w:u w:val="single"/>
            <w:lang w:eastAsia="ru-RU"/>
          </w:rPr>
          <w:t>Законом Челябинской области от 30 ноября 2010 года № 20-ЗО</w:t>
        </w:r>
      </w:hyperlink>
      <w:r w:rsidRPr="00EF3B9C">
        <w:rPr>
          <w:rFonts w:ascii="Times New Roman" w:eastAsia="Times New Roman" w:hAnsi="Times New Roman" w:cs="Times New Roman"/>
          <w:sz w:val="28"/>
          <w:szCs w:val="28"/>
          <w:lang w:eastAsia="ru-RU"/>
        </w:rPr>
        <w:br/>
        <w:t>______________________________________</w:t>
      </w:r>
      <w:r w:rsidR="00A84463">
        <w:rPr>
          <w:rFonts w:ascii="Times New Roman" w:eastAsia="Times New Roman" w:hAnsi="Times New Roman" w:cs="Times New Roman"/>
          <w:sz w:val="28"/>
          <w:szCs w:val="28"/>
          <w:lang w:eastAsia="ru-RU"/>
        </w:rPr>
        <w:t>______________________________</w:t>
      </w:r>
      <w:bookmarkStart w:id="0" w:name="_GoBack"/>
      <w:bookmarkEnd w:id="0"/>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t>Статья 1. Предмет регулирования настоящего Закона</w:t>
      </w:r>
      <w:r w:rsidRPr="00EF3B9C">
        <w:rPr>
          <w:rFonts w:ascii="Times New Roman" w:eastAsia="Times New Roman" w:hAnsi="Times New Roman" w:cs="Times New Roman"/>
          <w:sz w:val="28"/>
          <w:szCs w:val="28"/>
          <w:lang w:eastAsia="ru-RU"/>
        </w:rPr>
        <w:t>3</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Настоящий Закон устанавливает дополнительные меры социальной поддержки отдельных категорий граждан, оказание мер социальной </w:t>
      </w:r>
      <w:proofErr w:type="gramStart"/>
      <w:r w:rsidRPr="00EF3B9C">
        <w:rPr>
          <w:rFonts w:ascii="Times New Roman" w:eastAsia="Times New Roman" w:hAnsi="Times New Roman" w:cs="Times New Roman"/>
          <w:sz w:val="28"/>
          <w:szCs w:val="28"/>
          <w:lang w:eastAsia="ru-RU"/>
        </w:rPr>
        <w:t>поддержки</w:t>
      </w:r>
      <w:proofErr w:type="gramEnd"/>
      <w:r w:rsidRPr="00EF3B9C">
        <w:rPr>
          <w:rFonts w:ascii="Times New Roman" w:eastAsia="Times New Roman" w:hAnsi="Times New Roman" w:cs="Times New Roman"/>
          <w:sz w:val="28"/>
          <w:szCs w:val="28"/>
          <w:lang w:eastAsia="ru-RU"/>
        </w:rPr>
        <w:t xml:space="preserve"> которым осуществляется за счет средств федерального бюджета, по оплате проезда на всех видах городского пассажирского транспорта (кроме такси) и на автомобильном транспорте общего пользования (кроме такси) пригородных маршрутов на территории Челябинской области (далее – проезд).</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lastRenderedPageBreak/>
        <w:t>    В соответствии с настоящим Законом проезд осуществляется на основании единого социального проездного билета или персонифицированной социальной электронной карты (абзац введен согласно изменениям на 31 марта 2010 года).</w:t>
      </w:r>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t>Статья 2. Граждане, на которых распространяется действие настоящего Закона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Право на проезд на основании единого социального проездного билета или персонифицированной социальной электронной карты имеют проживающие на территории Челябинской области (абзац с изменениями на 31 марта 2010 года, - см. </w:t>
      </w:r>
      <w:hyperlink r:id="rId8" w:anchor="/document/81/6025/Chelyabinsk_465zo_a/" w:tooltip="Право на проезд на основании единого социального проездного билета имеют проживающие на территории Челябинской области:"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):1</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 инвалиды Великой Отечественной войны и инвалиды боевых действий;</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2) участники Великой Отечественной войны из числа лиц, указанных в подпунктах </w:t>
      </w:r>
      <w:hyperlink r:id="rId9" w:anchor="/document/99/9010197/ZAP2N7U3NU/" w:tooltip="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w:history="1">
        <w:r w:rsidRPr="00EF3B9C">
          <w:rPr>
            <w:rFonts w:ascii="Times New Roman" w:eastAsia="Times New Roman" w:hAnsi="Times New Roman" w:cs="Times New Roman"/>
            <w:color w:val="0000FF"/>
            <w:sz w:val="28"/>
            <w:szCs w:val="28"/>
            <w:u w:val="single"/>
            <w:lang w:eastAsia="ru-RU"/>
          </w:rPr>
          <w:t>«а</w:t>
        </w:r>
        <w:proofErr w:type="gramStart"/>
        <w:r w:rsidRPr="00EF3B9C">
          <w:rPr>
            <w:rFonts w:ascii="Times New Roman" w:eastAsia="Times New Roman" w:hAnsi="Times New Roman" w:cs="Times New Roman"/>
            <w:color w:val="0000FF"/>
            <w:sz w:val="28"/>
            <w:szCs w:val="28"/>
            <w:u w:val="single"/>
            <w:lang w:eastAsia="ru-RU"/>
          </w:rPr>
          <w:t>»–</w:t>
        </w:r>
        <w:proofErr w:type="gramEnd"/>
        <w:r w:rsidRPr="00EF3B9C">
          <w:rPr>
            <w:rFonts w:ascii="Times New Roman" w:eastAsia="Times New Roman" w:hAnsi="Times New Roman" w:cs="Times New Roman"/>
            <w:color w:val="0000FF"/>
            <w:sz w:val="28"/>
            <w:szCs w:val="28"/>
            <w:u w:val="single"/>
            <w:lang w:eastAsia="ru-RU"/>
          </w:rPr>
          <w:t>«ж»</w:t>
        </w:r>
      </w:hyperlink>
      <w:r w:rsidRPr="00EF3B9C">
        <w:rPr>
          <w:rFonts w:ascii="Times New Roman" w:eastAsia="Times New Roman" w:hAnsi="Times New Roman" w:cs="Times New Roman"/>
          <w:sz w:val="28"/>
          <w:szCs w:val="28"/>
          <w:lang w:eastAsia="ru-RU"/>
        </w:rPr>
        <w:t xml:space="preserve"> и </w:t>
      </w:r>
      <w:hyperlink r:id="rId10" w:anchor="/document/99/9010197/ZAP1VPE3GN/" w:tooltip="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1945 годов" w:history="1">
        <w:r w:rsidRPr="00EF3B9C">
          <w:rPr>
            <w:rFonts w:ascii="Times New Roman" w:eastAsia="Times New Roman" w:hAnsi="Times New Roman" w:cs="Times New Roman"/>
            <w:color w:val="0000FF"/>
            <w:sz w:val="28"/>
            <w:szCs w:val="28"/>
            <w:u w:val="single"/>
            <w:lang w:eastAsia="ru-RU"/>
          </w:rPr>
          <w:t>«и»</w:t>
        </w:r>
      </w:hyperlink>
      <w:r w:rsidRPr="00EF3B9C">
        <w:rPr>
          <w:rFonts w:ascii="Times New Roman" w:eastAsia="Times New Roman" w:hAnsi="Times New Roman" w:cs="Times New Roman"/>
          <w:sz w:val="28"/>
          <w:szCs w:val="28"/>
          <w:lang w:eastAsia="ru-RU"/>
        </w:rPr>
        <w:t xml:space="preserve"> подпункта 1 пункта 1 статьи 2 Федерального закона «О ветеранах»;</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4) ветераны боевых действий из числа лиц, указанных в </w:t>
      </w:r>
      <w:hyperlink r:id="rId11" w:anchor="/document/99/9010197/ZAP21VI3HG/"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w:history="1">
        <w:r w:rsidRPr="00EF3B9C">
          <w:rPr>
            <w:rFonts w:ascii="Times New Roman" w:eastAsia="Times New Roman" w:hAnsi="Times New Roman" w:cs="Times New Roman"/>
            <w:color w:val="0000FF"/>
            <w:sz w:val="28"/>
            <w:szCs w:val="28"/>
            <w:u w:val="single"/>
            <w:lang w:eastAsia="ru-RU"/>
          </w:rPr>
          <w:t>подпунктах 1–4</w:t>
        </w:r>
      </w:hyperlink>
      <w:r w:rsidRPr="00EF3B9C">
        <w:rPr>
          <w:rFonts w:ascii="Times New Roman" w:eastAsia="Times New Roman" w:hAnsi="Times New Roman" w:cs="Times New Roman"/>
          <w:sz w:val="28"/>
          <w:szCs w:val="28"/>
          <w:lang w:eastAsia="ru-RU"/>
        </w:rPr>
        <w:t xml:space="preserve"> пункта 1 статьи 3 Федерального закона «О ветеранах», не состоящие на военной или приравненной к ней службе;</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6) лица, награжденные знаком «Жителю блокадного Ленинграда»;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7) лица, работавшие в период Великой Отечественной войны на объектах противовоздушной обороны, местной противовоздушной обороны, </w:t>
      </w:r>
      <w:proofErr w:type="gramStart"/>
      <w:r w:rsidRPr="00EF3B9C">
        <w:rPr>
          <w:rFonts w:ascii="Times New Roman" w:eastAsia="Times New Roman" w:hAnsi="Times New Roman" w:cs="Times New Roman"/>
          <w:sz w:val="28"/>
          <w:szCs w:val="28"/>
          <w:lang w:eastAsia="ru-RU"/>
        </w:rPr>
        <w:t>на</w:t>
      </w:r>
      <w:proofErr w:type="gramEnd"/>
      <w:r w:rsidRPr="00EF3B9C">
        <w:rPr>
          <w:rFonts w:ascii="Times New Roman" w:eastAsia="Times New Roman" w:hAnsi="Times New Roman" w:cs="Times New Roman"/>
          <w:sz w:val="28"/>
          <w:szCs w:val="28"/>
          <w:lang w:eastAsia="ru-RU"/>
        </w:rPr>
        <w:t xml:space="preserve"> </w:t>
      </w:r>
      <w:proofErr w:type="gramStart"/>
      <w:r w:rsidRPr="00EF3B9C">
        <w:rPr>
          <w:rFonts w:ascii="Times New Roman" w:eastAsia="Times New Roman" w:hAnsi="Times New Roman" w:cs="Times New Roman"/>
          <w:sz w:val="28"/>
          <w:szCs w:val="28"/>
          <w:lang w:eastAsia="ru-RU"/>
        </w:rPr>
        <w:t>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интернированные в начале Великой Отечественной войны в портах других государств;</w:t>
      </w:r>
      <w:proofErr w:type="gramEnd"/>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8) члены семей погибших (умерших) инвалидов войны, участников Великой Отечественной войны и ветеранов боевых действий;</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lastRenderedPageBreak/>
        <w:t>    9) инвалиды;</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10) дети-инвалиды;</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катастрофы на Чернобыльской АЭС;</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12) инвалиды вследствие катастрофы на Чернобыльской АЭС;</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13) участники ликвидации последствий катастрофы на Чернобыльской АЭС (1986–1990 годы);</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14) граждане, призванные на военные сборы и принимавшие участие в 1988–1990 годах в работах по объекту «Укрытие»;</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15) граждане, получившие или перенесшие лучевую болезнь и другие заболевания, связанные с радиационным воздействием вследствие аварии на производственном объединении «Маяк» и сбросов радиоактивных отходов в реку </w:t>
      </w:r>
      <w:proofErr w:type="spellStart"/>
      <w:r w:rsidRPr="00EF3B9C">
        <w:rPr>
          <w:rFonts w:ascii="Times New Roman" w:eastAsia="Times New Roman" w:hAnsi="Times New Roman" w:cs="Times New Roman"/>
          <w:sz w:val="28"/>
          <w:szCs w:val="28"/>
          <w:lang w:eastAsia="ru-RU"/>
        </w:rPr>
        <w:t>Теча</w:t>
      </w:r>
      <w:proofErr w:type="spellEnd"/>
      <w:r w:rsidRPr="00EF3B9C">
        <w:rPr>
          <w:rFonts w:ascii="Times New Roman" w:eastAsia="Times New Roman" w:hAnsi="Times New Roman" w:cs="Times New Roman"/>
          <w:sz w:val="28"/>
          <w:szCs w:val="28"/>
          <w:lang w:eastAsia="ru-RU"/>
        </w:rPr>
        <w:t>;</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16) граждане, ставшие инвалидами вследствие аварии на производственном объединении «Маяк»;</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17) участники ликвидации последствий аварии на производственном объединении «Маяк» в 1957–1958 годах и сбросов радиоактивных отходов в реку </w:t>
      </w:r>
      <w:proofErr w:type="spellStart"/>
      <w:r w:rsidRPr="00EF3B9C">
        <w:rPr>
          <w:rFonts w:ascii="Times New Roman" w:eastAsia="Times New Roman" w:hAnsi="Times New Roman" w:cs="Times New Roman"/>
          <w:sz w:val="28"/>
          <w:szCs w:val="28"/>
          <w:lang w:eastAsia="ru-RU"/>
        </w:rPr>
        <w:t>Теча</w:t>
      </w:r>
      <w:proofErr w:type="spellEnd"/>
      <w:r w:rsidRPr="00EF3B9C">
        <w:rPr>
          <w:rFonts w:ascii="Times New Roman" w:eastAsia="Times New Roman" w:hAnsi="Times New Roman" w:cs="Times New Roman"/>
          <w:sz w:val="28"/>
          <w:szCs w:val="28"/>
          <w:lang w:eastAsia="ru-RU"/>
        </w:rPr>
        <w:t xml:space="preserve"> периода 1949–1956 годов;</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18) участники ликвидации последствий аварии в 1957 году на производственном объединении «Маяк» периода 1959–1961 годов и сбросов радиоактивных отходов в реку </w:t>
      </w:r>
      <w:proofErr w:type="spellStart"/>
      <w:r w:rsidRPr="00EF3B9C">
        <w:rPr>
          <w:rFonts w:ascii="Times New Roman" w:eastAsia="Times New Roman" w:hAnsi="Times New Roman" w:cs="Times New Roman"/>
          <w:sz w:val="28"/>
          <w:szCs w:val="28"/>
          <w:lang w:eastAsia="ru-RU"/>
        </w:rPr>
        <w:t>Теча</w:t>
      </w:r>
      <w:proofErr w:type="spellEnd"/>
      <w:r w:rsidRPr="00EF3B9C">
        <w:rPr>
          <w:rFonts w:ascii="Times New Roman" w:eastAsia="Times New Roman" w:hAnsi="Times New Roman" w:cs="Times New Roman"/>
          <w:sz w:val="28"/>
          <w:szCs w:val="28"/>
          <w:lang w:eastAsia="ru-RU"/>
        </w:rPr>
        <w:t xml:space="preserve"> периода 1957–1962 годов;</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19) граждане из подразделений особого риска;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20) лица, награжденные нагрудным знаком «Почетный донор России» либо знаком «Почетный донор СССР»;</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21) члены семей погибших (умерших) граждан, удостоенных звания Героя Советского Союза, звания Героя Российской Федерации.</w:t>
      </w:r>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t>Статья 3. Стоимость единого социального проездного билета</w:t>
      </w:r>
      <w:proofErr w:type="gramStart"/>
      <w:r w:rsidRPr="00EF3B9C">
        <w:rPr>
          <w:rFonts w:ascii="Times New Roman" w:eastAsia="Times New Roman" w:hAnsi="Times New Roman" w:cs="Times New Roman"/>
          <w:sz w:val="28"/>
          <w:szCs w:val="28"/>
          <w:lang w:eastAsia="ru-RU"/>
        </w:rPr>
        <w:t>1</w:t>
      </w:r>
      <w:proofErr w:type="gramEnd"/>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(статья исключена согласно изменениям на 31 марта 2010 года, - см. </w:t>
      </w:r>
      <w:hyperlink r:id="rId12" w:anchor="/document/81/6025/Chelyabinsk_465zo_20/" w:tooltip="Статья 3. Стоимость единого социального проездного билета"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w:t>
      </w:r>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lastRenderedPageBreak/>
        <w:t>Статья 4. Порядок предоставления дополнительных мер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roofErr w:type="gramStart"/>
      <w:r w:rsidRPr="00EF3B9C">
        <w:rPr>
          <w:rFonts w:ascii="Times New Roman" w:eastAsia="Times New Roman" w:hAnsi="Times New Roman" w:cs="Times New Roman"/>
          <w:sz w:val="28"/>
          <w:szCs w:val="28"/>
          <w:lang w:eastAsia="ru-RU"/>
        </w:rPr>
        <w:t>2</w:t>
      </w:r>
      <w:proofErr w:type="gramEnd"/>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(статья с изменениями на 31 марта 2010 года, - см. </w:t>
      </w:r>
      <w:hyperlink r:id="rId13" w:anchor="/document/81/6025/Chelyabinsk_465zo_28/" w:tooltip="Статья 4. Порядок предоставления дополнительных мер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1. </w:t>
      </w:r>
      <w:proofErr w:type="gramStart"/>
      <w:r w:rsidRPr="00EF3B9C">
        <w:rPr>
          <w:rFonts w:ascii="Times New Roman" w:eastAsia="Times New Roman" w:hAnsi="Times New Roman" w:cs="Times New Roman"/>
          <w:sz w:val="28"/>
          <w:szCs w:val="28"/>
          <w:lang w:eastAsia="ru-RU"/>
        </w:rPr>
        <w:t xml:space="preserve">Для осуществления проезда на всех видах городского пассажирского транспорта (кроме такси) на территории Челябинской области граждане, указанные в </w:t>
      </w:r>
      <w:hyperlink r:id="rId14" w:anchor="/document/81/155050/Chelyabinsk_465zo_9/" w:tooltip="Статья 2. Граждане, на которых распространяется действие настоящего Закона" w:history="1">
        <w:r w:rsidRPr="00EF3B9C">
          <w:rPr>
            <w:rFonts w:ascii="Times New Roman" w:eastAsia="Times New Roman" w:hAnsi="Times New Roman" w:cs="Times New Roman"/>
            <w:color w:val="0000FF"/>
            <w:sz w:val="28"/>
            <w:szCs w:val="28"/>
            <w:u w:val="single"/>
            <w:lang w:eastAsia="ru-RU"/>
          </w:rPr>
          <w:t>статье 2</w:t>
        </w:r>
      </w:hyperlink>
      <w:r w:rsidRPr="00EF3B9C">
        <w:rPr>
          <w:rFonts w:ascii="Times New Roman" w:eastAsia="Times New Roman" w:hAnsi="Times New Roman" w:cs="Times New Roman"/>
          <w:sz w:val="28"/>
          <w:szCs w:val="28"/>
          <w:lang w:eastAsia="ru-RU"/>
        </w:rPr>
        <w:t xml:space="preserve"> настоящего Закона, приобретают единый социальный проездной билет либо самостоятельно активируют персонифицированную социальную электронную карту в муниципальных образованиях, в которых введена электронная система учета поездок, путем внесения денежных средств (часть с изменениями на 30 ноября 2010 года, - см. </w:t>
      </w:r>
      <w:hyperlink r:id="rId15" w:anchor="/document/81/10149/Chel_465zo_554zob/" w:tooltip="1. Для осуществления проезда на территории Челябинской области граждане, указанные в статье 2 настоящего Закона, приобретают единый социальный проездной билет либо самостоятельно активируют персонифицированную социальную электронную карту в..."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).2</w:t>
      </w:r>
      <w:proofErr w:type="gramEnd"/>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Для осуществления проезда на автомобильном транспорте общего пользования (кроме такси) пригородных маршрутов на территории Челябинской области граждане, указанные в </w:t>
      </w:r>
      <w:hyperlink r:id="rId16" w:anchor="/document/81/155050/Chelyabinsk_465zo_9/" w:tooltip="Статья 2. Граждане, на которых распространяется действие настоящего Закона" w:history="1">
        <w:r w:rsidRPr="00EF3B9C">
          <w:rPr>
            <w:rFonts w:ascii="Times New Roman" w:eastAsia="Times New Roman" w:hAnsi="Times New Roman" w:cs="Times New Roman"/>
            <w:color w:val="0000FF"/>
            <w:sz w:val="28"/>
            <w:szCs w:val="28"/>
            <w:u w:val="single"/>
            <w:lang w:eastAsia="ru-RU"/>
          </w:rPr>
          <w:t>статье 2</w:t>
        </w:r>
      </w:hyperlink>
      <w:r w:rsidRPr="00EF3B9C">
        <w:rPr>
          <w:rFonts w:ascii="Times New Roman" w:eastAsia="Times New Roman" w:hAnsi="Times New Roman" w:cs="Times New Roman"/>
          <w:sz w:val="28"/>
          <w:szCs w:val="28"/>
          <w:lang w:eastAsia="ru-RU"/>
        </w:rPr>
        <w:t xml:space="preserve"> настоящего Закона, приобретают единый социальный проездной билет (абзац введен согласно изменениям на 30 ноября 2010 года).1</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2. 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на проезд на всех видах городского пассажирского транспорта (кроме такси) составляет 230 рублей в месяц (часть с изменениями на 30 ноября 2010 года, - см. </w:t>
      </w:r>
      <w:hyperlink r:id="rId17" w:anchor="/document/81/10149/Chel_465zo_554zoa/" w:tooltip="2. 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составляет:"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).1</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Стоимость единого социального проездного билета на территории Челябинской области на проезд на автомобильном транспорте общего пользования (кроме такси) пригородных маршрутов составляет 285 рублей в месяц.</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w:t>
      </w:r>
      <w:proofErr w:type="gramStart"/>
      <w:r w:rsidRPr="00EF3B9C">
        <w:rPr>
          <w:rFonts w:ascii="Times New Roman" w:eastAsia="Times New Roman" w:hAnsi="Times New Roman" w:cs="Times New Roman"/>
          <w:sz w:val="28"/>
          <w:szCs w:val="28"/>
          <w:lang w:eastAsia="ru-RU"/>
        </w:rPr>
        <w:t>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членов семей погибших (умерших) инвалидов войны, участников Великой Отечественной войны и ветеранов боевых действий:</w:t>
      </w:r>
      <w:proofErr w:type="gramEnd"/>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стоимость единого социального проездного билета на территории Челябинской области либо сумма, которая ежемесячно вносится на персонифицированную социальную электронную карту, на проезд на всех видах городского пассажирского транспорта (кроме такси) составляет 150 рублей в месяц;</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lastRenderedPageBreak/>
        <w:t>    стоимость единого социального проездного билета на территории Челябинской области на проезд на автомобильном транспорте общего пользования (кроме такси) пригородных маршрутов составляет 150 рублей в месяц.</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3. В целях приобретения единого социального проездного билета или персонифицированной социальной электронной карты граждане, указанные в </w:t>
      </w:r>
      <w:hyperlink r:id="rId18" w:anchor="/document/81/155050/Chelyabinsk_465zo_9/" w:tooltip="Статья 2. Граждане, на которых распространяется действие настоящего Закона" w:history="1">
        <w:r w:rsidRPr="00EF3B9C">
          <w:rPr>
            <w:rFonts w:ascii="Times New Roman" w:eastAsia="Times New Roman" w:hAnsi="Times New Roman" w:cs="Times New Roman"/>
            <w:color w:val="0000FF"/>
            <w:sz w:val="28"/>
            <w:szCs w:val="28"/>
            <w:u w:val="single"/>
            <w:lang w:eastAsia="ru-RU"/>
          </w:rPr>
          <w:t>статье 2</w:t>
        </w:r>
      </w:hyperlink>
      <w:r w:rsidRPr="00EF3B9C">
        <w:rPr>
          <w:rFonts w:ascii="Times New Roman" w:eastAsia="Times New Roman" w:hAnsi="Times New Roman" w:cs="Times New Roman"/>
          <w:sz w:val="28"/>
          <w:szCs w:val="28"/>
          <w:lang w:eastAsia="ru-RU"/>
        </w:rPr>
        <w:t xml:space="preserve"> настоящего Закона, обращаются в органы социальной защиты населения муниципальных районов и городских округов Челябинской области по месту жительства с документами, удостоверяющими личность и право на предоставление мер социальной поддержки по оплате проезда.1</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Единый социальный проездной билет может быть приобретен на один, два или три месяца.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4. Право на проезд на основании единого социального проездного билета или персонифицированной социальной электронной карты инвалида I группы или ребенка-инвалида предоставляется также лицу, сопровождающему указанных лиц.</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5. Порядок возмещения расходов транспортным организациям, осуществляющим перевозку граждан в соответствии с настоящим Законом, и методика возмещения расходов устанавливаются Правительством Челябинской области.</w:t>
      </w:r>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t>Статья 5. Финансирование дополнительных мер социальной поддержки по оплате проезда отдельных категорий граждан, оказание мер социальной поддержки которым осуществляется за счет средств федерального бюджета</w:t>
      </w:r>
      <w:proofErr w:type="gramStart"/>
      <w:r w:rsidRPr="00EF3B9C">
        <w:rPr>
          <w:rFonts w:ascii="Times New Roman" w:eastAsia="Times New Roman" w:hAnsi="Times New Roman" w:cs="Times New Roman"/>
          <w:sz w:val="28"/>
          <w:szCs w:val="28"/>
          <w:lang w:eastAsia="ru-RU"/>
        </w:rPr>
        <w:t>1</w:t>
      </w:r>
      <w:proofErr w:type="gramEnd"/>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xml:space="preserve">    Дополнительные меры социальной поддержки по оплате проезда отдельных категорий граждан, установленные настоящим Законом, а также финансирование расходов на изготовление единых социальных проездных билетов и персонифицированных социальных электронных карт являются расходными обязательствами Челябинской области (абзац с изменениями на 31 марта 2010 года, - см. </w:t>
      </w:r>
      <w:hyperlink r:id="rId19" w:anchor="/document/81/6025/Chelyabinsk_465zo_2e/" w:tooltip="Дополнительные меры социальной поддержки по оплате проезда отдельных категорий граждан, установленные настоящим Законом, и изготовление единых социальных проездных билетов являются расходными обязательствами Челябинской области." w:history="1">
        <w:r w:rsidRPr="00EF3B9C">
          <w:rPr>
            <w:rFonts w:ascii="Times New Roman" w:eastAsia="Times New Roman" w:hAnsi="Times New Roman" w:cs="Times New Roman"/>
            <w:color w:val="0000FF"/>
            <w:sz w:val="28"/>
            <w:szCs w:val="28"/>
            <w:u w:val="single"/>
            <w:lang w:eastAsia="ru-RU"/>
          </w:rPr>
          <w:t>предыдущую редакцию</w:t>
        </w:r>
      </w:hyperlink>
      <w:r w:rsidRPr="00EF3B9C">
        <w:rPr>
          <w:rFonts w:ascii="Times New Roman" w:eastAsia="Times New Roman" w:hAnsi="Times New Roman" w:cs="Times New Roman"/>
          <w:sz w:val="28"/>
          <w:szCs w:val="28"/>
          <w:lang w:eastAsia="ru-RU"/>
        </w:rPr>
        <w:t>).1</w:t>
      </w:r>
    </w:p>
    <w:p w:rsidR="00EF3B9C" w:rsidRPr="00EF3B9C" w:rsidRDefault="00EF3B9C" w:rsidP="00EF3B9C">
      <w:pPr>
        <w:spacing w:after="100" w:afterAutospacing="1" w:line="240" w:lineRule="auto"/>
        <w:jc w:val="center"/>
        <w:rPr>
          <w:rFonts w:ascii="Times New Roman" w:eastAsia="Times New Roman" w:hAnsi="Times New Roman" w:cs="Times New Roman"/>
          <w:sz w:val="28"/>
          <w:szCs w:val="28"/>
          <w:lang w:eastAsia="ru-RU"/>
        </w:rPr>
      </w:pPr>
      <w:r w:rsidRPr="00EF3B9C">
        <w:rPr>
          <w:rFonts w:ascii="Times New Roman" w:eastAsia="Times New Roman" w:hAnsi="Times New Roman" w:cs="Times New Roman"/>
          <w:b/>
          <w:bCs/>
          <w:sz w:val="28"/>
          <w:szCs w:val="28"/>
          <w:lang w:eastAsia="ru-RU"/>
        </w:rPr>
        <w:t>Статья 6. Вступление в силу настоящего Закона</w:t>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    Настоящий Закон вступает в силу со дня его официального опубликования.</w:t>
      </w:r>
    </w:p>
    <w:p w:rsidR="00EF3B9C" w:rsidRPr="00EF3B9C" w:rsidRDefault="00EF3B9C" w:rsidP="00EF3B9C">
      <w:pPr>
        <w:spacing w:after="100" w:afterAutospacing="1" w:line="240" w:lineRule="auto"/>
        <w:jc w:val="right"/>
        <w:rPr>
          <w:rFonts w:ascii="Times New Roman" w:eastAsia="Times New Roman" w:hAnsi="Times New Roman" w:cs="Times New Roman"/>
          <w:sz w:val="28"/>
          <w:szCs w:val="28"/>
          <w:lang w:eastAsia="ru-RU"/>
        </w:rPr>
      </w:pPr>
      <w:r w:rsidRPr="00EF3B9C">
        <w:rPr>
          <w:rFonts w:ascii="Times New Roman" w:eastAsia="Times New Roman" w:hAnsi="Times New Roman" w:cs="Times New Roman"/>
          <w:sz w:val="28"/>
          <w:szCs w:val="28"/>
          <w:lang w:eastAsia="ru-RU"/>
        </w:rPr>
        <w:t>Губернатор</w:t>
      </w:r>
      <w:r w:rsidRPr="00EF3B9C">
        <w:rPr>
          <w:rFonts w:ascii="Times New Roman" w:eastAsia="Times New Roman" w:hAnsi="Times New Roman" w:cs="Times New Roman"/>
          <w:sz w:val="28"/>
          <w:szCs w:val="28"/>
          <w:lang w:eastAsia="ru-RU"/>
        </w:rPr>
        <w:br/>
        <w:t>Челябинской области</w:t>
      </w:r>
      <w:r w:rsidRPr="00EF3B9C">
        <w:rPr>
          <w:rFonts w:ascii="Times New Roman" w:eastAsia="Times New Roman" w:hAnsi="Times New Roman" w:cs="Times New Roman"/>
          <w:sz w:val="28"/>
          <w:szCs w:val="28"/>
          <w:lang w:eastAsia="ru-RU"/>
        </w:rPr>
        <w:br/>
      </w:r>
    </w:p>
    <w:p w:rsidR="00EF3B9C" w:rsidRPr="00EF3B9C" w:rsidRDefault="00EF3B9C" w:rsidP="00EF3B9C">
      <w:pPr>
        <w:spacing w:after="100" w:afterAutospacing="1" w:line="240" w:lineRule="auto"/>
        <w:rPr>
          <w:rFonts w:ascii="Times New Roman" w:eastAsia="Times New Roman" w:hAnsi="Times New Roman" w:cs="Times New Roman"/>
          <w:sz w:val="28"/>
          <w:szCs w:val="28"/>
          <w:lang w:eastAsia="ru-RU"/>
        </w:rPr>
      </w:pPr>
    </w:p>
    <w:p w:rsidR="00BA4EED" w:rsidRPr="00EF3B9C" w:rsidRDefault="00BA4EED" w:rsidP="00EF3B9C">
      <w:pPr>
        <w:spacing w:line="240" w:lineRule="auto"/>
        <w:contextualSpacing/>
        <w:rPr>
          <w:rFonts w:ascii="Times New Roman" w:hAnsi="Times New Roman" w:cs="Times New Roman"/>
          <w:sz w:val="28"/>
          <w:szCs w:val="28"/>
        </w:rPr>
      </w:pPr>
    </w:p>
    <w:sectPr w:rsidR="00BA4EED" w:rsidRPr="00EF3B9C" w:rsidSect="00042C4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E1B"/>
    <w:multiLevelType w:val="multilevel"/>
    <w:tmpl w:val="BFB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C64B6"/>
    <w:multiLevelType w:val="multilevel"/>
    <w:tmpl w:val="EF3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D5F7D"/>
    <w:multiLevelType w:val="multilevel"/>
    <w:tmpl w:val="AEF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A3857"/>
    <w:multiLevelType w:val="multilevel"/>
    <w:tmpl w:val="271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108E6"/>
    <w:multiLevelType w:val="multilevel"/>
    <w:tmpl w:val="3C52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F3B9C"/>
    <w:rsid w:val="00042C4C"/>
    <w:rsid w:val="00143E88"/>
    <w:rsid w:val="001D2283"/>
    <w:rsid w:val="004563DE"/>
    <w:rsid w:val="006B22D5"/>
    <w:rsid w:val="00A84463"/>
    <w:rsid w:val="00AF2F06"/>
    <w:rsid w:val="00BA4EED"/>
    <w:rsid w:val="00E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ED"/>
  </w:style>
  <w:style w:type="paragraph" w:styleId="1">
    <w:name w:val="heading 1"/>
    <w:basedOn w:val="a"/>
    <w:link w:val="10"/>
    <w:uiPriority w:val="9"/>
    <w:qFormat/>
    <w:rsid w:val="00EF3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3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3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B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3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3B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3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3B9C"/>
    <w:rPr>
      <w:color w:val="0000FF"/>
      <w:u w:val="single"/>
    </w:rPr>
  </w:style>
  <w:style w:type="paragraph" w:styleId="z-">
    <w:name w:val="HTML Top of Form"/>
    <w:basedOn w:val="a"/>
    <w:next w:val="a"/>
    <w:link w:val="z-0"/>
    <w:hidden/>
    <w:uiPriority w:val="99"/>
    <w:semiHidden/>
    <w:unhideWhenUsed/>
    <w:rsid w:val="00EF3B9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3B9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3B9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3B9C"/>
    <w:rPr>
      <w:rFonts w:ascii="Arial" w:eastAsia="Times New Roman" w:hAnsi="Arial" w:cs="Arial"/>
      <w:vanish/>
      <w:sz w:val="16"/>
      <w:szCs w:val="16"/>
      <w:lang w:eastAsia="ru-RU"/>
    </w:rPr>
  </w:style>
  <w:style w:type="character" w:customStyle="1" w:styleId="msg">
    <w:name w:val="msg"/>
    <w:basedOn w:val="a0"/>
    <w:rsid w:val="00EF3B9C"/>
  </w:style>
  <w:style w:type="character" w:customStyle="1" w:styleId="btn">
    <w:name w:val="btn"/>
    <w:basedOn w:val="a0"/>
    <w:rsid w:val="00EF3B9C"/>
  </w:style>
  <w:style w:type="character" w:customStyle="1" w:styleId="chat-messagedate">
    <w:name w:val="chat-message__date"/>
    <w:basedOn w:val="a0"/>
    <w:rsid w:val="00EF3B9C"/>
  </w:style>
  <w:style w:type="character" w:customStyle="1" w:styleId="organization-name">
    <w:name w:val="organization-name"/>
    <w:basedOn w:val="a0"/>
    <w:rsid w:val="00EF3B9C"/>
  </w:style>
  <w:style w:type="character" w:customStyle="1" w:styleId="adr">
    <w:name w:val="adr"/>
    <w:basedOn w:val="a0"/>
    <w:rsid w:val="00EF3B9C"/>
  </w:style>
  <w:style w:type="character" w:customStyle="1" w:styleId="street-address">
    <w:name w:val="street-address"/>
    <w:basedOn w:val="a0"/>
    <w:rsid w:val="00EF3B9C"/>
  </w:style>
  <w:style w:type="character" w:customStyle="1" w:styleId="tel">
    <w:name w:val="tel"/>
    <w:basedOn w:val="a0"/>
    <w:rsid w:val="00EF3B9C"/>
  </w:style>
  <w:style w:type="character" w:customStyle="1" w:styleId="workhours">
    <w:name w:val="workhours"/>
    <w:basedOn w:val="a0"/>
    <w:rsid w:val="00EF3B9C"/>
  </w:style>
  <w:style w:type="character" w:customStyle="1" w:styleId="copyrighttext">
    <w:name w:val="copyright__text"/>
    <w:basedOn w:val="a0"/>
    <w:rsid w:val="00EF3B9C"/>
  </w:style>
  <w:style w:type="paragraph" w:customStyle="1" w:styleId="copyright-info">
    <w:name w:val="copyright-info"/>
    <w:basedOn w:val="a"/>
    <w:rsid w:val="00EF3B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5086">
      <w:bodyDiv w:val="1"/>
      <w:marLeft w:val="0"/>
      <w:marRight w:val="0"/>
      <w:marTop w:val="0"/>
      <w:marBottom w:val="0"/>
      <w:divBdr>
        <w:top w:val="none" w:sz="0" w:space="0" w:color="auto"/>
        <w:left w:val="none" w:sz="0" w:space="0" w:color="auto"/>
        <w:bottom w:val="none" w:sz="0" w:space="0" w:color="auto"/>
        <w:right w:val="none" w:sz="0" w:space="0" w:color="auto"/>
      </w:divBdr>
      <w:divsChild>
        <w:div w:id="1259409041">
          <w:marLeft w:val="0"/>
          <w:marRight w:val="0"/>
          <w:marTop w:val="0"/>
          <w:marBottom w:val="0"/>
          <w:divBdr>
            <w:top w:val="none" w:sz="0" w:space="0" w:color="auto"/>
            <w:left w:val="none" w:sz="0" w:space="0" w:color="auto"/>
            <w:bottom w:val="none" w:sz="0" w:space="0" w:color="auto"/>
            <w:right w:val="none" w:sz="0" w:space="0" w:color="auto"/>
          </w:divBdr>
          <w:divsChild>
            <w:div w:id="2105493744">
              <w:marLeft w:val="0"/>
              <w:marRight w:val="0"/>
              <w:marTop w:val="0"/>
              <w:marBottom w:val="0"/>
              <w:divBdr>
                <w:top w:val="none" w:sz="0" w:space="0" w:color="auto"/>
                <w:left w:val="none" w:sz="0" w:space="0" w:color="auto"/>
                <w:bottom w:val="none" w:sz="0" w:space="0" w:color="auto"/>
                <w:right w:val="none" w:sz="0" w:space="0" w:color="auto"/>
              </w:divBdr>
            </w:div>
          </w:divsChild>
        </w:div>
        <w:div w:id="333190081">
          <w:marLeft w:val="0"/>
          <w:marRight w:val="0"/>
          <w:marTop w:val="0"/>
          <w:marBottom w:val="0"/>
          <w:divBdr>
            <w:top w:val="none" w:sz="0" w:space="0" w:color="auto"/>
            <w:left w:val="none" w:sz="0" w:space="0" w:color="auto"/>
            <w:bottom w:val="none" w:sz="0" w:space="0" w:color="auto"/>
            <w:right w:val="none" w:sz="0" w:space="0" w:color="auto"/>
          </w:divBdr>
          <w:divsChild>
            <w:div w:id="1298995584">
              <w:marLeft w:val="0"/>
              <w:marRight w:val="0"/>
              <w:marTop w:val="0"/>
              <w:marBottom w:val="0"/>
              <w:divBdr>
                <w:top w:val="none" w:sz="0" w:space="0" w:color="auto"/>
                <w:left w:val="none" w:sz="0" w:space="0" w:color="auto"/>
                <w:bottom w:val="none" w:sz="0" w:space="0" w:color="auto"/>
                <w:right w:val="none" w:sz="0" w:space="0" w:color="auto"/>
              </w:divBdr>
            </w:div>
            <w:div w:id="1802990383">
              <w:marLeft w:val="0"/>
              <w:marRight w:val="0"/>
              <w:marTop w:val="0"/>
              <w:marBottom w:val="0"/>
              <w:divBdr>
                <w:top w:val="none" w:sz="0" w:space="0" w:color="auto"/>
                <w:left w:val="none" w:sz="0" w:space="0" w:color="auto"/>
                <w:bottom w:val="none" w:sz="0" w:space="0" w:color="auto"/>
                <w:right w:val="none" w:sz="0" w:space="0" w:color="auto"/>
              </w:divBdr>
            </w:div>
            <w:div w:id="272829047">
              <w:marLeft w:val="0"/>
              <w:marRight w:val="0"/>
              <w:marTop w:val="0"/>
              <w:marBottom w:val="0"/>
              <w:divBdr>
                <w:top w:val="none" w:sz="0" w:space="0" w:color="auto"/>
                <w:left w:val="none" w:sz="0" w:space="0" w:color="auto"/>
                <w:bottom w:val="none" w:sz="0" w:space="0" w:color="auto"/>
                <w:right w:val="none" w:sz="0" w:space="0" w:color="auto"/>
              </w:divBdr>
            </w:div>
          </w:divsChild>
        </w:div>
        <w:div w:id="1568689094">
          <w:marLeft w:val="0"/>
          <w:marRight w:val="0"/>
          <w:marTop w:val="0"/>
          <w:marBottom w:val="0"/>
          <w:divBdr>
            <w:top w:val="none" w:sz="0" w:space="0" w:color="auto"/>
            <w:left w:val="none" w:sz="0" w:space="0" w:color="auto"/>
            <w:bottom w:val="none" w:sz="0" w:space="0" w:color="auto"/>
            <w:right w:val="none" w:sz="0" w:space="0" w:color="auto"/>
          </w:divBdr>
          <w:divsChild>
            <w:div w:id="1917396150">
              <w:marLeft w:val="0"/>
              <w:marRight w:val="0"/>
              <w:marTop w:val="0"/>
              <w:marBottom w:val="0"/>
              <w:divBdr>
                <w:top w:val="none" w:sz="0" w:space="0" w:color="auto"/>
                <w:left w:val="none" w:sz="0" w:space="0" w:color="auto"/>
                <w:bottom w:val="none" w:sz="0" w:space="0" w:color="auto"/>
                <w:right w:val="none" w:sz="0" w:space="0" w:color="auto"/>
              </w:divBdr>
              <w:divsChild>
                <w:div w:id="19452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643">
          <w:marLeft w:val="0"/>
          <w:marRight w:val="0"/>
          <w:marTop w:val="0"/>
          <w:marBottom w:val="0"/>
          <w:divBdr>
            <w:top w:val="none" w:sz="0" w:space="0" w:color="auto"/>
            <w:left w:val="none" w:sz="0" w:space="0" w:color="auto"/>
            <w:bottom w:val="none" w:sz="0" w:space="0" w:color="auto"/>
            <w:right w:val="none" w:sz="0" w:space="0" w:color="auto"/>
          </w:divBdr>
          <w:divsChild>
            <w:div w:id="343628667">
              <w:marLeft w:val="0"/>
              <w:marRight w:val="0"/>
              <w:marTop w:val="0"/>
              <w:marBottom w:val="0"/>
              <w:divBdr>
                <w:top w:val="none" w:sz="0" w:space="0" w:color="auto"/>
                <w:left w:val="none" w:sz="0" w:space="0" w:color="auto"/>
                <w:bottom w:val="none" w:sz="0" w:space="0" w:color="auto"/>
                <w:right w:val="none" w:sz="0" w:space="0" w:color="auto"/>
              </w:divBdr>
              <w:divsChild>
                <w:div w:id="1242834747">
                  <w:marLeft w:val="0"/>
                  <w:marRight w:val="0"/>
                  <w:marTop w:val="0"/>
                  <w:marBottom w:val="0"/>
                  <w:divBdr>
                    <w:top w:val="none" w:sz="0" w:space="0" w:color="auto"/>
                    <w:left w:val="none" w:sz="0" w:space="0" w:color="auto"/>
                    <w:bottom w:val="none" w:sz="0" w:space="0" w:color="auto"/>
                    <w:right w:val="none" w:sz="0" w:space="0" w:color="auto"/>
                  </w:divBdr>
                  <w:divsChild>
                    <w:div w:id="2147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50194">
          <w:marLeft w:val="0"/>
          <w:marRight w:val="0"/>
          <w:marTop w:val="0"/>
          <w:marBottom w:val="0"/>
          <w:divBdr>
            <w:top w:val="none" w:sz="0" w:space="0" w:color="auto"/>
            <w:left w:val="none" w:sz="0" w:space="0" w:color="auto"/>
            <w:bottom w:val="none" w:sz="0" w:space="0" w:color="auto"/>
            <w:right w:val="none" w:sz="0" w:space="0" w:color="auto"/>
          </w:divBdr>
          <w:divsChild>
            <w:div w:id="1719888829">
              <w:marLeft w:val="0"/>
              <w:marRight w:val="0"/>
              <w:marTop w:val="0"/>
              <w:marBottom w:val="0"/>
              <w:divBdr>
                <w:top w:val="none" w:sz="0" w:space="0" w:color="auto"/>
                <w:left w:val="none" w:sz="0" w:space="0" w:color="auto"/>
                <w:bottom w:val="none" w:sz="0" w:space="0" w:color="auto"/>
                <w:right w:val="none" w:sz="0" w:space="0" w:color="auto"/>
              </w:divBdr>
              <w:divsChild>
                <w:div w:id="1500540591">
                  <w:marLeft w:val="0"/>
                  <w:marRight w:val="0"/>
                  <w:marTop w:val="0"/>
                  <w:marBottom w:val="0"/>
                  <w:divBdr>
                    <w:top w:val="none" w:sz="0" w:space="0" w:color="auto"/>
                    <w:left w:val="none" w:sz="0" w:space="0" w:color="auto"/>
                    <w:bottom w:val="none" w:sz="0" w:space="0" w:color="auto"/>
                    <w:right w:val="none" w:sz="0" w:space="0" w:color="auto"/>
                  </w:divBdr>
                  <w:divsChild>
                    <w:div w:id="87046109">
                      <w:marLeft w:val="0"/>
                      <w:marRight w:val="0"/>
                      <w:marTop w:val="0"/>
                      <w:marBottom w:val="0"/>
                      <w:divBdr>
                        <w:top w:val="none" w:sz="0" w:space="0" w:color="auto"/>
                        <w:left w:val="none" w:sz="0" w:space="0" w:color="auto"/>
                        <w:bottom w:val="none" w:sz="0" w:space="0" w:color="auto"/>
                        <w:right w:val="none" w:sz="0" w:space="0" w:color="auto"/>
                      </w:divBdr>
                      <w:divsChild>
                        <w:div w:id="101656469">
                          <w:marLeft w:val="0"/>
                          <w:marRight w:val="0"/>
                          <w:marTop w:val="0"/>
                          <w:marBottom w:val="0"/>
                          <w:divBdr>
                            <w:top w:val="none" w:sz="0" w:space="0" w:color="auto"/>
                            <w:left w:val="none" w:sz="0" w:space="0" w:color="auto"/>
                            <w:bottom w:val="none" w:sz="0" w:space="0" w:color="auto"/>
                            <w:right w:val="none" w:sz="0" w:space="0" w:color="auto"/>
                          </w:divBdr>
                          <w:divsChild>
                            <w:div w:id="127553221">
                              <w:marLeft w:val="0"/>
                              <w:marRight w:val="0"/>
                              <w:marTop w:val="0"/>
                              <w:marBottom w:val="0"/>
                              <w:divBdr>
                                <w:top w:val="none" w:sz="0" w:space="0" w:color="auto"/>
                                <w:left w:val="none" w:sz="0" w:space="0" w:color="auto"/>
                                <w:bottom w:val="none" w:sz="0" w:space="0" w:color="auto"/>
                                <w:right w:val="none" w:sz="0" w:space="0" w:color="auto"/>
                              </w:divBdr>
                            </w:div>
                            <w:div w:id="13615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1811">
                      <w:marLeft w:val="0"/>
                      <w:marRight w:val="0"/>
                      <w:marTop w:val="0"/>
                      <w:marBottom w:val="0"/>
                      <w:divBdr>
                        <w:top w:val="none" w:sz="0" w:space="0" w:color="auto"/>
                        <w:left w:val="none" w:sz="0" w:space="0" w:color="auto"/>
                        <w:bottom w:val="none" w:sz="0" w:space="0" w:color="auto"/>
                        <w:right w:val="none" w:sz="0" w:space="0" w:color="auto"/>
                      </w:divBdr>
                      <w:divsChild>
                        <w:div w:id="829827087">
                          <w:marLeft w:val="0"/>
                          <w:marRight w:val="0"/>
                          <w:marTop w:val="0"/>
                          <w:marBottom w:val="0"/>
                          <w:divBdr>
                            <w:top w:val="none" w:sz="0" w:space="0" w:color="auto"/>
                            <w:left w:val="none" w:sz="0" w:space="0" w:color="auto"/>
                            <w:bottom w:val="none" w:sz="0" w:space="0" w:color="auto"/>
                            <w:right w:val="none" w:sz="0" w:space="0" w:color="auto"/>
                          </w:divBdr>
                        </w:div>
                      </w:divsChild>
                    </w:div>
                    <w:div w:id="3131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9800">
          <w:marLeft w:val="0"/>
          <w:marRight w:val="0"/>
          <w:marTop w:val="0"/>
          <w:marBottom w:val="0"/>
          <w:divBdr>
            <w:top w:val="none" w:sz="0" w:space="0" w:color="auto"/>
            <w:left w:val="none" w:sz="0" w:space="0" w:color="auto"/>
            <w:bottom w:val="none" w:sz="0" w:space="0" w:color="auto"/>
            <w:right w:val="none" w:sz="0" w:space="0" w:color="auto"/>
          </w:divBdr>
          <w:divsChild>
            <w:div w:id="1066337748">
              <w:marLeft w:val="0"/>
              <w:marRight w:val="0"/>
              <w:marTop w:val="0"/>
              <w:marBottom w:val="0"/>
              <w:divBdr>
                <w:top w:val="none" w:sz="0" w:space="0" w:color="auto"/>
                <w:left w:val="none" w:sz="0" w:space="0" w:color="auto"/>
                <w:bottom w:val="none" w:sz="0" w:space="0" w:color="auto"/>
                <w:right w:val="none" w:sz="0" w:space="0" w:color="auto"/>
              </w:divBdr>
              <w:divsChild>
                <w:div w:id="319119562">
                  <w:marLeft w:val="0"/>
                  <w:marRight w:val="0"/>
                  <w:marTop w:val="0"/>
                  <w:marBottom w:val="0"/>
                  <w:divBdr>
                    <w:top w:val="none" w:sz="0" w:space="0" w:color="auto"/>
                    <w:left w:val="none" w:sz="0" w:space="0" w:color="auto"/>
                    <w:bottom w:val="none" w:sz="0" w:space="0" w:color="auto"/>
                    <w:right w:val="none" w:sz="0" w:space="0" w:color="auto"/>
                  </w:divBdr>
                  <w:divsChild>
                    <w:div w:id="2681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291">
          <w:marLeft w:val="0"/>
          <w:marRight w:val="0"/>
          <w:marTop w:val="0"/>
          <w:marBottom w:val="0"/>
          <w:divBdr>
            <w:top w:val="none" w:sz="0" w:space="0" w:color="auto"/>
            <w:left w:val="none" w:sz="0" w:space="0" w:color="auto"/>
            <w:bottom w:val="none" w:sz="0" w:space="0" w:color="auto"/>
            <w:right w:val="none" w:sz="0" w:space="0" w:color="auto"/>
          </w:divBdr>
          <w:divsChild>
            <w:div w:id="1499542894">
              <w:marLeft w:val="0"/>
              <w:marRight w:val="0"/>
              <w:marTop w:val="0"/>
              <w:marBottom w:val="0"/>
              <w:divBdr>
                <w:top w:val="none" w:sz="0" w:space="0" w:color="auto"/>
                <w:left w:val="none" w:sz="0" w:space="0" w:color="auto"/>
                <w:bottom w:val="none" w:sz="0" w:space="0" w:color="auto"/>
                <w:right w:val="none" w:sz="0" w:space="0" w:color="auto"/>
              </w:divBdr>
              <w:divsChild>
                <w:div w:id="439841968">
                  <w:marLeft w:val="0"/>
                  <w:marRight w:val="0"/>
                  <w:marTop w:val="0"/>
                  <w:marBottom w:val="0"/>
                  <w:divBdr>
                    <w:top w:val="none" w:sz="0" w:space="0" w:color="auto"/>
                    <w:left w:val="none" w:sz="0" w:space="0" w:color="auto"/>
                    <w:bottom w:val="none" w:sz="0" w:space="0" w:color="auto"/>
                    <w:right w:val="none" w:sz="0" w:space="0" w:color="auto"/>
                  </w:divBdr>
                  <w:divsChild>
                    <w:div w:id="1520238990">
                      <w:marLeft w:val="0"/>
                      <w:marRight w:val="0"/>
                      <w:marTop w:val="0"/>
                      <w:marBottom w:val="0"/>
                      <w:divBdr>
                        <w:top w:val="none" w:sz="0" w:space="0" w:color="auto"/>
                        <w:left w:val="none" w:sz="0" w:space="0" w:color="auto"/>
                        <w:bottom w:val="none" w:sz="0" w:space="0" w:color="auto"/>
                        <w:right w:val="none" w:sz="0" w:space="0" w:color="auto"/>
                      </w:divBdr>
                      <w:divsChild>
                        <w:div w:id="19278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6127">
                  <w:marLeft w:val="0"/>
                  <w:marRight w:val="0"/>
                  <w:marTop w:val="0"/>
                  <w:marBottom w:val="0"/>
                  <w:divBdr>
                    <w:top w:val="none" w:sz="0" w:space="0" w:color="auto"/>
                    <w:left w:val="none" w:sz="0" w:space="0" w:color="auto"/>
                    <w:bottom w:val="none" w:sz="0" w:space="0" w:color="auto"/>
                    <w:right w:val="none" w:sz="0" w:space="0" w:color="auto"/>
                  </w:divBdr>
                  <w:divsChild>
                    <w:div w:id="48312579">
                      <w:marLeft w:val="0"/>
                      <w:marRight w:val="0"/>
                      <w:marTop w:val="0"/>
                      <w:marBottom w:val="0"/>
                      <w:divBdr>
                        <w:top w:val="none" w:sz="0" w:space="0" w:color="auto"/>
                        <w:left w:val="none" w:sz="0" w:space="0" w:color="auto"/>
                        <w:bottom w:val="none" w:sz="0" w:space="0" w:color="auto"/>
                        <w:right w:val="none" w:sz="0" w:space="0" w:color="auto"/>
                      </w:divBdr>
                      <w:divsChild>
                        <w:div w:id="30149469">
                          <w:marLeft w:val="0"/>
                          <w:marRight w:val="0"/>
                          <w:marTop w:val="0"/>
                          <w:marBottom w:val="0"/>
                          <w:divBdr>
                            <w:top w:val="none" w:sz="0" w:space="0" w:color="auto"/>
                            <w:left w:val="none" w:sz="0" w:space="0" w:color="auto"/>
                            <w:bottom w:val="none" w:sz="0" w:space="0" w:color="auto"/>
                            <w:right w:val="none" w:sz="0" w:space="0" w:color="auto"/>
                          </w:divBdr>
                          <w:divsChild>
                            <w:div w:id="2051762413">
                              <w:marLeft w:val="0"/>
                              <w:marRight w:val="0"/>
                              <w:marTop w:val="0"/>
                              <w:marBottom w:val="0"/>
                              <w:divBdr>
                                <w:top w:val="none" w:sz="0" w:space="0" w:color="auto"/>
                                <w:left w:val="none" w:sz="0" w:space="0" w:color="auto"/>
                                <w:bottom w:val="none" w:sz="0" w:space="0" w:color="auto"/>
                                <w:right w:val="none" w:sz="0" w:space="0" w:color="auto"/>
                              </w:divBdr>
                              <w:divsChild>
                                <w:div w:id="696085807">
                                  <w:marLeft w:val="0"/>
                                  <w:marRight w:val="0"/>
                                  <w:marTop w:val="0"/>
                                  <w:marBottom w:val="0"/>
                                  <w:divBdr>
                                    <w:top w:val="none" w:sz="0" w:space="0" w:color="auto"/>
                                    <w:left w:val="none" w:sz="0" w:space="0" w:color="auto"/>
                                    <w:bottom w:val="none" w:sz="0" w:space="0" w:color="auto"/>
                                    <w:right w:val="none" w:sz="0" w:space="0" w:color="auto"/>
                                  </w:divBdr>
                                </w:div>
                                <w:div w:id="1357192596">
                                  <w:marLeft w:val="0"/>
                                  <w:marRight w:val="0"/>
                                  <w:marTop w:val="0"/>
                                  <w:marBottom w:val="0"/>
                                  <w:divBdr>
                                    <w:top w:val="none" w:sz="0" w:space="0" w:color="auto"/>
                                    <w:left w:val="none" w:sz="0" w:space="0" w:color="auto"/>
                                    <w:bottom w:val="none" w:sz="0" w:space="0" w:color="auto"/>
                                    <w:right w:val="none" w:sz="0" w:space="0" w:color="auto"/>
                                  </w:divBdr>
                                </w:div>
                                <w:div w:id="1009256901">
                                  <w:marLeft w:val="0"/>
                                  <w:marRight w:val="0"/>
                                  <w:marTop w:val="0"/>
                                  <w:marBottom w:val="0"/>
                                  <w:divBdr>
                                    <w:top w:val="none" w:sz="0" w:space="0" w:color="auto"/>
                                    <w:left w:val="none" w:sz="0" w:space="0" w:color="auto"/>
                                    <w:bottom w:val="none" w:sz="0" w:space="0" w:color="auto"/>
                                    <w:right w:val="none" w:sz="0" w:space="0" w:color="auto"/>
                                  </w:divBdr>
                                </w:div>
                                <w:div w:id="1224637142">
                                  <w:marLeft w:val="0"/>
                                  <w:marRight w:val="0"/>
                                  <w:marTop w:val="0"/>
                                  <w:marBottom w:val="0"/>
                                  <w:divBdr>
                                    <w:top w:val="none" w:sz="0" w:space="0" w:color="auto"/>
                                    <w:left w:val="none" w:sz="0" w:space="0" w:color="auto"/>
                                    <w:bottom w:val="none" w:sz="0" w:space="0" w:color="auto"/>
                                    <w:right w:val="none" w:sz="0" w:space="0" w:color="auto"/>
                                  </w:divBdr>
                                </w:div>
                                <w:div w:id="175341164">
                                  <w:marLeft w:val="0"/>
                                  <w:marRight w:val="0"/>
                                  <w:marTop w:val="0"/>
                                  <w:marBottom w:val="0"/>
                                  <w:divBdr>
                                    <w:top w:val="none" w:sz="0" w:space="0" w:color="auto"/>
                                    <w:left w:val="none" w:sz="0" w:space="0" w:color="auto"/>
                                    <w:bottom w:val="none" w:sz="0" w:space="0" w:color="auto"/>
                                    <w:right w:val="none" w:sz="0" w:space="0" w:color="auto"/>
                                  </w:divBdr>
                                </w:div>
                                <w:div w:id="348337676">
                                  <w:marLeft w:val="0"/>
                                  <w:marRight w:val="0"/>
                                  <w:marTop w:val="0"/>
                                  <w:marBottom w:val="0"/>
                                  <w:divBdr>
                                    <w:top w:val="none" w:sz="0" w:space="0" w:color="auto"/>
                                    <w:left w:val="none" w:sz="0" w:space="0" w:color="auto"/>
                                    <w:bottom w:val="none" w:sz="0" w:space="0" w:color="auto"/>
                                    <w:right w:val="none" w:sz="0" w:space="0" w:color="auto"/>
                                  </w:divBdr>
                                </w:div>
                                <w:div w:id="20670247">
                                  <w:marLeft w:val="0"/>
                                  <w:marRight w:val="0"/>
                                  <w:marTop w:val="0"/>
                                  <w:marBottom w:val="0"/>
                                  <w:divBdr>
                                    <w:top w:val="none" w:sz="0" w:space="0" w:color="auto"/>
                                    <w:left w:val="none" w:sz="0" w:space="0" w:color="auto"/>
                                    <w:bottom w:val="none" w:sz="0" w:space="0" w:color="auto"/>
                                    <w:right w:val="none" w:sz="0" w:space="0" w:color="auto"/>
                                  </w:divBdr>
                                </w:div>
                                <w:div w:id="1894730365">
                                  <w:marLeft w:val="0"/>
                                  <w:marRight w:val="0"/>
                                  <w:marTop w:val="0"/>
                                  <w:marBottom w:val="0"/>
                                  <w:divBdr>
                                    <w:top w:val="none" w:sz="0" w:space="0" w:color="auto"/>
                                    <w:left w:val="none" w:sz="0" w:space="0" w:color="auto"/>
                                    <w:bottom w:val="none" w:sz="0" w:space="0" w:color="auto"/>
                                    <w:right w:val="none" w:sz="0" w:space="0" w:color="auto"/>
                                  </w:divBdr>
                                </w:div>
                                <w:div w:id="1070733088">
                                  <w:marLeft w:val="0"/>
                                  <w:marRight w:val="0"/>
                                  <w:marTop w:val="0"/>
                                  <w:marBottom w:val="0"/>
                                  <w:divBdr>
                                    <w:top w:val="none" w:sz="0" w:space="0" w:color="auto"/>
                                    <w:left w:val="none" w:sz="0" w:space="0" w:color="auto"/>
                                    <w:bottom w:val="none" w:sz="0" w:space="0" w:color="auto"/>
                                    <w:right w:val="none" w:sz="0" w:space="0" w:color="auto"/>
                                  </w:divBdr>
                                </w:div>
                                <w:div w:id="691689919">
                                  <w:marLeft w:val="0"/>
                                  <w:marRight w:val="0"/>
                                  <w:marTop w:val="0"/>
                                  <w:marBottom w:val="0"/>
                                  <w:divBdr>
                                    <w:top w:val="none" w:sz="0" w:space="0" w:color="auto"/>
                                    <w:left w:val="none" w:sz="0" w:space="0" w:color="auto"/>
                                    <w:bottom w:val="none" w:sz="0" w:space="0" w:color="auto"/>
                                    <w:right w:val="none" w:sz="0" w:space="0" w:color="auto"/>
                                  </w:divBdr>
                                </w:div>
                                <w:div w:id="606351149">
                                  <w:marLeft w:val="0"/>
                                  <w:marRight w:val="0"/>
                                  <w:marTop w:val="0"/>
                                  <w:marBottom w:val="0"/>
                                  <w:divBdr>
                                    <w:top w:val="none" w:sz="0" w:space="0" w:color="auto"/>
                                    <w:left w:val="none" w:sz="0" w:space="0" w:color="auto"/>
                                    <w:bottom w:val="none" w:sz="0" w:space="0" w:color="auto"/>
                                    <w:right w:val="none" w:sz="0" w:space="0" w:color="auto"/>
                                  </w:divBdr>
                                </w:div>
                                <w:div w:id="1896314690">
                                  <w:marLeft w:val="0"/>
                                  <w:marRight w:val="0"/>
                                  <w:marTop w:val="0"/>
                                  <w:marBottom w:val="0"/>
                                  <w:divBdr>
                                    <w:top w:val="none" w:sz="0" w:space="0" w:color="auto"/>
                                    <w:left w:val="none" w:sz="0" w:space="0" w:color="auto"/>
                                    <w:bottom w:val="none" w:sz="0" w:space="0" w:color="auto"/>
                                    <w:right w:val="none" w:sz="0" w:space="0" w:color="auto"/>
                                  </w:divBdr>
                                </w:div>
                                <w:div w:id="1333332572">
                                  <w:marLeft w:val="0"/>
                                  <w:marRight w:val="0"/>
                                  <w:marTop w:val="0"/>
                                  <w:marBottom w:val="0"/>
                                  <w:divBdr>
                                    <w:top w:val="none" w:sz="0" w:space="0" w:color="auto"/>
                                    <w:left w:val="none" w:sz="0" w:space="0" w:color="auto"/>
                                    <w:bottom w:val="none" w:sz="0" w:space="0" w:color="auto"/>
                                    <w:right w:val="none" w:sz="0" w:space="0" w:color="auto"/>
                                  </w:divBdr>
                                </w:div>
                                <w:div w:id="2071532552">
                                  <w:marLeft w:val="0"/>
                                  <w:marRight w:val="0"/>
                                  <w:marTop w:val="0"/>
                                  <w:marBottom w:val="0"/>
                                  <w:divBdr>
                                    <w:top w:val="none" w:sz="0" w:space="0" w:color="auto"/>
                                    <w:left w:val="none" w:sz="0" w:space="0" w:color="auto"/>
                                    <w:bottom w:val="none" w:sz="0" w:space="0" w:color="auto"/>
                                    <w:right w:val="none" w:sz="0" w:space="0" w:color="auto"/>
                                  </w:divBdr>
                                </w:div>
                                <w:div w:id="2023970829">
                                  <w:marLeft w:val="0"/>
                                  <w:marRight w:val="0"/>
                                  <w:marTop w:val="0"/>
                                  <w:marBottom w:val="0"/>
                                  <w:divBdr>
                                    <w:top w:val="none" w:sz="0" w:space="0" w:color="auto"/>
                                    <w:left w:val="none" w:sz="0" w:space="0" w:color="auto"/>
                                    <w:bottom w:val="none" w:sz="0" w:space="0" w:color="auto"/>
                                    <w:right w:val="none" w:sz="0" w:space="0" w:color="auto"/>
                                  </w:divBdr>
                                </w:div>
                                <w:div w:id="2086414578">
                                  <w:marLeft w:val="0"/>
                                  <w:marRight w:val="0"/>
                                  <w:marTop w:val="0"/>
                                  <w:marBottom w:val="0"/>
                                  <w:divBdr>
                                    <w:top w:val="none" w:sz="0" w:space="0" w:color="auto"/>
                                    <w:left w:val="none" w:sz="0" w:space="0" w:color="auto"/>
                                    <w:bottom w:val="none" w:sz="0" w:space="0" w:color="auto"/>
                                    <w:right w:val="none" w:sz="0" w:space="0" w:color="auto"/>
                                  </w:divBdr>
                                </w:div>
                                <w:div w:id="1869490444">
                                  <w:marLeft w:val="0"/>
                                  <w:marRight w:val="0"/>
                                  <w:marTop w:val="0"/>
                                  <w:marBottom w:val="0"/>
                                  <w:divBdr>
                                    <w:top w:val="none" w:sz="0" w:space="0" w:color="auto"/>
                                    <w:left w:val="none" w:sz="0" w:space="0" w:color="auto"/>
                                    <w:bottom w:val="none" w:sz="0" w:space="0" w:color="auto"/>
                                    <w:right w:val="none" w:sz="0" w:space="0" w:color="auto"/>
                                  </w:divBdr>
                                </w:div>
                                <w:div w:id="989166719">
                                  <w:marLeft w:val="0"/>
                                  <w:marRight w:val="0"/>
                                  <w:marTop w:val="0"/>
                                  <w:marBottom w:val="0"/>
                                  <w:divBdr>
                                    <w:top w:val="none" w:sz="0" w:space="0" w:color="auto"/>
                                    <w:left w:val="none" w:sz="0" w:space="0" w:color="auto"/>
                                    <w:bottom w:val="none" w:sz="0" w:space="0" w:color="auto"/>
                                    <w:right w:val="none" w:sz="0" w:space="0" w:color="auto"/>
                                  </w:divBdr>
                                </w:div>
                                <w:div w:id="1280913121">
                                  <w:marLeft w:val="0"/>
                                  <w:marRight w:val="0"/>
                                  <w:marTop w:val="0"/>
                                  <w:marBottom w:val="0"/>
                                  <w:divBdr>
                                    <w:top w:val="none" w:sz="0" w:space="0" w:color="auto"/>
                                    <w:left w:val="none" w:sz="0" w:space="0" w:color="auto"/>
                                    <w:bottom w:val="none" w:sz="0" w:space="0" w:color="auto"/>
                                    <w:right w:val="none" w:sz="0" w:space="0" w:color="auto"/>
                                  </w:divBdr>
                                </w:div>
                                <w:div w:id="19474512">
                                  <w:marLeft w:val="0"/>
                                  <w:marRight w:val="0"/>
                                  <w:marTop w:val="0"/>
                                  <w:marBottom w:val="0"/>
                                  <w:divBdr>
                                    <w:top w:val="none" w:sz="0" w:space="0" w:color="auto"/>
                                    <w:left w:val="none" w:sz="0" w:space="0" w:color="auto"/>
                                    <w:bottom w:val="none" w:sz="0" w:space="0" w:color="auto"/>
                                    <w:right w:val="none" w:sz="0" w:space="0" w:color="auto"/>
                                  </w:divBdr>
                                </w:div>
                                <w:div w:id="117456109">
                                  <w:marLeft w:val="0"/>
                                  <w:marRight w:val="0"/>
                                  <w:marTop w:val="0"/>
                                  <w:marBottom w:val="0"/>
                                  <w:divBdr>
                                    <w:top w:val="none" w:sz="0" w:space="0" w:color="auto"/>
                                    <w:left w:val="none" w:sz="0" w:space="0" w:color="auto"/>
                                    <w:bottom w:val="none" w:sz="0" w:space="0" w:color="auto"/>
                                    <w:right w:val="none" w:sz="0" w:space="0" w:color="auto"/>
                                  </w:divBdr>
                                </w:div>
                                <w:div w:id="1911844851">
                                  <w:marLeft w:val="0"/>
                                  <w:marRight w:val="0"/>
                                  <w:marTop w:val="0"/>
                                  <w:marBottom w:val="0"/>
                                  <w:divBdr>
                                    <w:top w:val="none" w:sz="0" w:space="0" w:color="auto"/>
                                    <w:left w:val="none" w:sz="0" w:space="0" w:color="auto"/>
                                    <w:bottom w:val="none" w:sz="0" w:space="0" w:color="auto"/>
                                    <w:right w:val="none" w:sz="0" w:space="0" w:color="auto"/>
                                  </w:divBdr>
                                </w:div>
                                <w:div w:id="1726564729">
                                  <w:marLeft w:val="0"/>
                                  <w:marRight w:val="0"/>
                                  <w:marTop w:val="0"/>
                                  <w:marBottom w:val="0"/>
                                  <w:divBdr>
                                    <w:top w:val="none" w:sz="0" w:space="0" w:color="auto"/>
                                    <w:left w:val="none" w:sz="0" w:space="0" w:color="auto"/>
                                    <w:bottom w:val="none" w:sz="0" w:space="0" w:color="auto"/>
                                    <w:right w:val="none" w:sz="0" w:space="0" w:color="auto"/>
                                  </w:divBdr>
                                </w:div>
                                <w:div w:id="1463378572">
                                  <w:marLeft w:val="0"/>
                                  <w:marRight w:val="0"/>
                                  <w:marTop w:val="0"/>
                                  <w:marBottom w:val="0"/>
                                  <w:divBdr>
                                    <w:top w:val="none" w:sz="0" w:space="0" w:color="auto"/>
                                    <w:left w:val="none" w:sz="0" w:space="0" w:color="auto"/>
                                    <w:bottom w:val="none" w:sz="0" w:space="0" w:color="auto"/>
                                    <w:right w:val="none" w:sz="0" w:space="0" w:color="auto"/>
                                  </w:divBdr>
                                </w:div>
                                <w:div w:id="698970506">
                                  <w:marLeft w:val="0"/>
                                  <w:marRight w:val="0"/>
                                  <w:marTop w:val="0"/>
                                  <w:marBottom w:val="0"/>
                                  <w:divBdr>
                                    <w:top w:val="none" w:sz="0" w:space="0" w:color="auto"/>
                                    <w:left w:val="none" w:sz="0" w:space="0" w:color="auto"/>
                                    <w:bottom w:val="none" w:sz="0" w:space="0" w:color="auto"/>
                                    <w:right w:val="none" w:sz="0" w:space="0" w:color="auto"/>
                                  </w:divBdr>
                                </w:div>
                                <w:div w:id="1591549644">
                                  <w:marLeft w:val="0"/>
                                  <w:marRight w:val="0"/>
                                  <w:marTop w:val="0"/>
                                  <w:marBottom w:val="0"/>
                                  <w:divBdr>
                                    <w:top w:val="none" w:sz="0" w:space="0" w:color="auto"/>
                                    <w:left w:val="none" w:sz="0" w:space="0" w:color="auto"/>
                                    <w:bottom w:val="none" w:sz="0" w:space="0" w:color="auto"/>
                                    <w:right w:val="none" w:sz="0" w:space="0" w:color="auto"/>
                                  </w:divBdr>
                                </w:div>
                                <w:div w:id="142355991">
                                  <w:marLeft w:val="0"/>
                                  <w:marRight w:val="0"/>
                                  <w:marTop w:val="0"/>
                                  <w:marBottom w:val="0"/>
                                  <w:divBdr>
                                    <w:top w:val="none" w:sz="0" w:space="0" w:color="auto"/>
                                    <w:left w:val="none" w:sz="0" w:space="0" w:color="auto"/>
                                    <w:bottom w:val="none" w:sz="0" w:space="0" w:color="auto"/>
                                    <w:right w:val="none" w:sz="0" w:space="0" w:color="auto"/>
                                  </w:divBdr>
                                </w:div>
                                <w:div w:id="740641533">
                                  <w:marLeft w:val="0"/>
                                  <w:marRight w:val="0"/>
                                  <w:marTop w:val="0"/>
                                  <w:marBottom w:val="0"/>
                                  <w:divBdr>
                                    <w:top w:val="none" w:sz="0" w:space="0" w:color="auto"/>
                                    <w:left w:val="none" w:sz="0" w:space="0" w:color="auto"/>
                                    <w:bottom w:val="none" w:sz="0" w:space="0" w:color="auto"/>
                                    <w:right w:val="none" w:sz="0" w:space="0" w:color="auto"/>
                                  </w:divBdr>
                                </w:div>
                                <w:div w:id="2028486828">
                                  <w:marLeft w:val="0"/>
                                  <w:marRight w:val="0"/>
                                  <w:marTop w:val="0"/>
                                  <w:marBottom w:val="0"/>
                                  <w:divBdr>
                                    <w:top w:val="none" w:sz="0" w:space="0" w:color="auto"/>
                                    <w:left w:val="none" w:sz="0" w:space="0" w:color="auto"/>
                                    <w:bottom w:val="none" w:sz="0" w:space="0" w:color="auto"/>
                                    <w:right w:val="none" w:sz="0" w:space="0" w:color="auto"/>
                                  </w:divBdr>
                                </w:div>
                                <w:div w:id="701442273">
                                  <w:marLeft w:val="0"/>
                                  <w:marRight w:val="0"/>
                                  <w:marTop w:val="0"/>
                                  <w:marBottom w:val="0"/>
                                  <w:divBdr>
                                    <w:top w:val="none" w:sz="0" w:space="0" w:color="auto"/>
                                    <w:left w:val="none" w:sz="0" w:space="0" w:color="auto"/>
                                    <w:bottom w:val="none" w:sz="0" w:space="0" w:color="auto"/>
                                    <w:right w:val="none" w:sz="0" w:space="0" w:color="auto"/>
                                  </w:divBdr>
                                </w:div>
                                <w:div w:id="1588686350">
                                  <w:marLeft w:val="0"/>
                                  <w:marRight w:val="0"/>
                                  <w:marTop w:val="0"/>
                                  <w:marBottom w:val="0"/>
                                  <w:divBdr>
                                    <w:top w:val="none" w:sz="0" w:space="0" w:color="auto"/>
                                    <w:left w:val="none" w:sz="0" w:space="0" w:color="auto"/>
                                    <w:bottom w:val="none" w:sz="0" w:space="0" w:color="auto"/>
                                    <w:right w:val="none" w:sz="0" w:space="0" w:color="auto"/>
                                  </w:divBdr>
                                </w:div>
                                <w:div w:id="7727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551">
          <w:marLeft w:val="0"/>
          <w:marRight w:val="0"/>
          <w:marTop w:val="0"/>
          <w:marBottom w:val="0"/>
          <w:divBdr>
            <w:top w:val="none" w:sz="0" w:space="0" w:color="auto"/>
            <w:left w:val="none" w:sz="0" w:space="0" w:color="auto"/>
            <w:bottom w:val="none" w:sz="0" w:space="0" w:color="auto"/>
            <w:right w:val="none" w:sz="0" w:space="0" w:color="auto"/>
          </w:divBdr>
          <w:divsChild>
            <w:div w:id="509611065">
              <w:marLeft w:val="0"/>
              <w:marRight w:val="0"/>
              <w:marTop w:val="0"/>
              <w:marBottom w:val="0"/>
              <w:divBdr>
                <w:top w:val="none" w:sz="0" w:space="0" w:color="auto"/>
                <w:left w:val="none" w:sz="0" w:space="0" w:color="auto"/>
                <w:bottom w:val="none" w:sz="0" w:space="0" w:color="auto"/>
                <w:right w:val="none" w:sz="0" w:space="0" w:color="auto"/>
              </w:divBdr>
              <w:divsChild>
                <w:div w:id="2035231381">
                  <w:marLeft w:val="0"/>
                  <w:marRight w:val="0"/>
                  <w:marTop w:val="0"/>
                  <w:marBottom w:val="0"/>
                  <w:divBdr>
                    <w:top w:val="none" w:sz="0" w:space="0" w:color="auto"/>
                    <w:left w:val="none" w:sz="0" w:space="0" w:color="auto"/>
                    <w:bottom w:val="none" w:sz="0" w:space="0" w:color="auto"/>
                    <w:right w:val="none" w:sz="0" w:space="0" w:color="auto"/>
                  </w:divBdr>
                  <w:divsChild>
                    <w:div w:id="96952929">
                      <w:marLeft w:val="0"/>
                      <w:marRight w:val="0"/>
                      <w:marTop w:val="0"/>
                      <w:marBottom w:val="0"/>
                      <w:divBdr>
                        <w:top w:val="none" w:sz="0" w:space="0" w:color="auto"/>
                        <w:left w:val="none" w:sz="0" w:space="0" w:color="auto"/>
                        <w:bottom w:val="none" w:sz="0" w:space="0" w:color="auto"/>
                        <w:right w:val="none" w:sz="0" w:space="0" w:color="auto"/>
                      </w:divBdr>
                      <w:divsChild>
                        <w:div w:id="1672683324">
                          <w:marLeft w:val="0"/>
                          <w:marRight w:val="0"/>
                          <w:marTop w:val="0"/>
                          <w:marBottom w:val="0"/>
                          <w:divBdr>
                            <w:top w:val="none" w:sz="0" w:space="0" w:color="auto"/>
                            <w:left w:val="none" w:sz="0" w:space="0" w:color="auto"/>
                            <w:bottom w:val="none" w:sz="0" w:space="0" w:color="auto"/>
                            <w:right w:val="none" w:sz="0" w:space="0" w:color="auto"/>
                          </w:divBdr>
                        </w:div>
                        <w:div w:id="1259948291">
                          <w:marLeft w:val="0"/>
                          <w:marRight w:val="0"/>
                          <w:marTop w:val="0"/>
                          <w:marBottom w:val="0"/>
                          <w:divBdr>
                            <w:top w:val="none" w:sz="0" w:space="0" w:color="auto"/>
                            <w:left w:val="none" w:sz="0" w:space="0" w:color="auto"/>
                            <w:bottom w:val="none" w:sz="0" w:space="0" w:color="auto"/>
                            <w:right w:val="none" w:sz="0" w:space="0" w:color="auto"/>
                          </w:divBdr>
                        </w:div>
                      </w:divsChild>
                    </w:div>
                    <w:div w:id="686445679">
                      <w:marLeft w:val="0"/>
                      <w:marRight w:val="0"/>
                      <w:marTop w:val="0"/>
                      <w:marBottom w:val="0"/>
                      <w:divBdr>
                        <w:top w:val="none" w:sz="0" w:space="0" w:color="auto"/>
                        <w:left w:val="none" w:sz="0" w:space="0" w:color="auto"/>
                        <w:bottom w:val="none" w:sz="0" w:space="0" w:color="auto"/>
                        <w:right w:val="none" w:sz="0" w:space="0" w:color="auto"/>
                      </w:divBdr>
                      <w:divsChild>
                        <w:div w:id="1364556933">
                          <w:marLeft w:val="0"/>
                          <w:marRight w:val="0"/>
                          <w:marTop w:val="0"/>
                          <w:marBottom w:val="0"/>
                          <w:divBdr>
                            <w:top w:val="none" w:sz="0" w:space="0" w:color="auto"/>
                            <w:left w:val="none" w:sz="0" w:space="0" w:color="auto"/>
                            <w:bottom w:val="none" w:sz="0" w:space="0" w:color="auto"/>
                            <w:right w:val="none" w:sz="0" w:space="0" w:color="auto"/>
                          </w:divBdr>
                        </w:div>
                      </w:divsChild>
                    </w:div>
                    <w:div w:id="1393889084">
                      <w:marLeft w:val="0"/>
                      <w:marRight w:val="0"/>
                      <w:marTop w:val="0"/>
                      <w:marBottom w:val="0"/>
                      <w:divBdr>
                        <w:top w:val="none" w:sz="0" w:space="0" w:color="auto"/>
                        <w:left w:val="none" w:sz="0" w:space="0" w:color="auto"/>
                        <w:bottom w:val="none" w:sz="0" w:space="0" w:color="auto"/>
                        <w:right w:val="none" w:sz="0" w:space="0" w:color="auto"/>
                      </w:divBdr>
                      <w:divsChild>
                        <w:div w:id="1515531781">
                          <w:marLeft w:val="0"/>
                          <w:marRight w:val="0"/>
                          <w:marTop w:val="0"/>
                          <w:marBottom w:val="0"/>
                          <w:divBdr>
                            <w:top w:val="none" w:sz="0" w:space="0" w:color="auto"/>
                            <w:left w:val="none" w:sz="0" w:space="0" w:color="auto"/>
                            <w:bottom w:val="none" w:sz="0" w:space="0" w:color="auto"/>
                            <w:right w:val="none" w:sz="0" w:space="0" w:color="auto"/>
                          </w:divBdr>
                        </w:div>
                        <w:div w:id="109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61819">
          <w:marLeft w:val="0"/>
          <w:marRight w:val="0"/>
          <w:marTop w:val="0"/>
          <w:marBottom w:val="0"/>
          <w:divBdr>
            <w:top w:val="none" w:sz="0" w:space="0" w:color="auto"/>
            <w:left w:val="none" w:sz="0" w:space="0" w:color="auto"/>
            <w:bottom w:val="none" w:sz="0" w:space="0" w:color="auto"/>
            <w:right w:val="none" w:sz="0" w:space="0" w:color="auto"/>
          </w:divBdr>
          <w:divsChild>
            <w:div w:id="81948401">
              <w:marLeft w:val="0"/>
              <w:marRight w:val="0"/>
              <w:marTop w:val="0"/>
              <w:marBottom w:val="0"/>
              <w:divBdr>
                <w:top w:val="none" w:sz="0" w:space="0" w:color="auto"/>
                <w:left w:val="none" w:sz="0" w:space="0" w:color="auto"/>
                <w:bottom w:val="none" w:sz="0" w:space="0" w:color="auto"/>
                <w:right w:val="none" w:sz="0" w:space="0" w:color="auto"/>
              </w:divBdr>
              <w:divsChild>
                <w:div w:id="1011758270">
                  <w:marLeft w:val="0"/>
                  <w:marRight w:val="0"/>
                  <w:marTop w:val="0"/>
                  <w:marBottom w:val="0"/>
                  <w:divBdr>
                    <w:top w:val="none" w:sz="0" w:space="0" w:color="auto"/>
                    <w:left w:val="none" w:sz="0" w:space="0" w:color="auto"/>
                    <w:bottom w:val="none" w:sz="0" w:space="0" w:color="auto"/>
                    <w:right w:val="none" w:sz="0" w:space="0" w:color="auto"/>
                  </w:divBdr>
                  <w:divsChild>
                    <w:div w:id="1397123861">
                      <w:marLeft w:val="0"/>
                      <w:marRight w:val="0"/>
                      <w:marTop w:val="0"/>
                      <w:marBottom w:val="0"/>
                      <w:divBdr>
                        <w:top w:val="none" w:sz="0" w:space="0" w:color="auto"/>
                        <w:left w:val="none" w:sz="0" w:space="0" w:color="auto"/>
                        <w:bottom w:val="none" w:sz="0" w:space="0" w:color="auto"/>
                        <w:right w:val="none" w:sz="0" w:space="0" w:color="auto"/>
                      </w:divBdr>
                    </w:div>
                  </w:divsChild>
                </w:div>
                <w:div w:id="1901211072">
                  <w:marLeft w:val="0"/>
                  <w:marRight w:val="0"/>
                  <w:marTop w:val="0"/>
                  <w:marBottom w:val="0"/>
                  <w:divBdr>
                    <w:top w:val="none" w:sz="0" w:space="0" w:color="auto"/>
                    <w:left w:val="none" w:sz="0" w:space="0" w:color="auto"/>
                    <w:bottom w:val="none" w:sz="0" w:space="0" w:color="auto"/>
                    <w:right w:val="none" w:sz="0" w:space="0" w:color="auto"/>
                  </w:divBdr>
                </w:div>
                <w:div w:id="54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1891">
          <w:marLeft w:val="0"/>
          <w:marRight w:val="0"/>
          <w:marTop w:val="0"/>
          <w:marBottom w:val="0"/>
          <w:divBdr>
            <w:top w:val="none" w:sz="0" w:space="0" w:color="auto"/>
            <w:left w:val="none" w:sz="0" w:space="0" w:color="auto"/>
            <w:bottom w:val="none" w:sz="0" w:space="0" w:color="auto"/>
            <w:right w:val="none" w:sz="0" w:space="0" w:color="auto"/>
          </w:divBdr>
          <w:divsChild>
            <w:div w:id="2128886209">
              <w:marLeft w:val="0"/>
              <w:marRight w:val="0"/>
              <w:marTop w:val="0"/>
              <w:marBottom w:val="0"/>
              <w:divBdr>
                <w:top w:val="none" w:sz="0" w:space="0" w:color="auto"/>
                <w:left w:val="none" w:sz="0" w:space="0" w:color="auto"/>
                <w:bottom w:val="none" w:sz="0" w:space="0" w:color="auto"/>
                <w:right w:val="none" w:sz="0" w:space="0" w:color="auto"/>
              </w:divBdr>
            </w:div>
          </w:divsChild>
        </w:div>
        <w:div w:id="182670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ur.ru/" TargetMode="External"/><Relationship Id="rId13" Type="http://schemas.openxmlformats.org/officeDocument/2006/relationships/hyperlink" Target="https://www.1jur.ru/" TargetMode="External"/><Relationship Id="rId18" Type="http://schemas.openxmlformats.org/officeDocument/2006/relationships/hyperlink" Target="https://www.1jur.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1jur.ru/" TargetMode="External"/><Relationship Id="rId12" Type="http://schemas.openxmlformats.org/officeDocument/2006/relationships/hyperlink" Target="https://www.1jur.ru/" TargetMode="External"/><Relationship Id="rId17" Type="http://schemas.openxmlformats.org/officeDocument/2006/relationships/hyperlink" Target="https://www.1jur.ru/" TargetMode="External"/><Relationship Id="rId2" Type="http://schemas.openxmlformats.org/officeDocument/2006/relationships/styles" Target="styles.xml"/><Relationship Id="rId16" Type="http://schemas.openxmlformats.org/officeDocument/2006/relationships/hyperlink" Target="https://www.1ju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1jur.ru/" TargetMode="External"/><Relationship Id="rId11" Type="http://schemas.openxmlformats.org/officeDocument/2006/relationships/hyperlink" Target="https://www.1jur.ru/" TargetMode="External"/><Relationship Id="rId5" Type="http://schemas.openxmlformats.org/officeDocument/2006/relationships/webSettings" Target="webSettings.xml"/><Relationship Id="rId15" Type="http://schemas.openxmlformats.org/officeDocument/2006/relationships/hyperlink" Target="https://www.1jur.ru/" TargetMode="External"/><Relationship Id="rId10" Type="http://schemas.openxmlformats.org/officeDocument/2006/relationships/hyperlink" Target="https://www.1jur.ru/" TargetMode="External"/><Relationship Id="rId19" Type="http://schemas.openxmlformats.org/officeDocument/2006/relationships/hyperlink" Target="https://www.1jur.ru/" TargetMode="External"/><Relationship Id="rId4" Type="http://schemas.openxmlformats.org/officeDocument/2006/relationships/settings" Target="settings.xml"/><Relationship Id="rId9" Type="http://schemas.openxmlformats.org/officeDocument/2006/relationships/hyperlink" Target="https://www.1jur.ru/" TargetMode="External"/><Relationship Id="rId14" Type="http://schemas.openxmlformats.org/officeDocument/2006/relationships/hyperlink" Target="https://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1911</Words>
  <Characters>10894</Characters>
  <Application>Microsoft Office Word</Application>
  <DocSecurity>0</DocSecurity>
  <Lines>90</Lines>
  <Paragraphs>25</Paragraphs>
  <ScaleCrop>false</ScaleCrop>
  <Company>USZN</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ParshukovaIS</dc:creator>
  <cp:keywords/>
  <dc:description/>
  <cp:lastModifiedBy>Юлия Вячеславовна Платинова</cp:lastModifiedBy>
  <cp:revision>4</cp:revision>
  <dcterms:created xsi:type="dcterms:W3CDTF">2016-04-26T03:05:00Z</dcterms:created>
  <dcterms:modified xsi:type="dcterms:W3CDTF">2017-02-14T07:09:00Z</dcterms:modified>
</cp:coreProperties>
</file>